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22" w:rsidRPr="00624E25" w:rsidRDefault="009C5C22" w:rsidP="009C5C2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C5C22" w:rsidTr="00C164B6">
        <w:tc>
          <w:tcPr>
            <w:tcW w:w="4322" w:type="dxa"/>
          </w:tcPr>
          <w:p w:rsidR="009C5C22" w:rsidRPr="00624E25" w:rsidRDefault="009C5C22" w:rsidP="00C164B6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9C5C22" w:rsidRDefault="009F545F" w:rsidP="00C164B6">
            <w:pPr>
              <w:jc w:val="both"/>
            </w:pPr>
            <w:r>
              <w:rPr>
                <w:rFonts w:eastAsia="Times New Roman" w:cstheme="minorHAnsi"/>
                <w:b/>
                <w:bCs/>
                <w:sz w:val="20"/>
                <w:szCs w:val="16"/>
                <w:lang w:eastAsia="es-AR"/>
              </w:rPr>
              <w:t>TECNICO ELECTRONICO /MANTENIMIENTO</w:t>
            </w:r>
          </w:p>
          <w:p w:rsidR="009C5C22" w:rsidRDefault="009C5C22" w:rsidP="00C164B6">
            <w:pPr>
              <w:jc w:val="both"/>
            </w:pPr>
          </w:p>
        </w:tc>
        <w:tc>
          <w:tcPr>
            <w:tcW w:w="4322" w:type="dxa"/>
          </w:tcPr>
          <w:p w:rsidR="009C5C22" w:rsidRDefault="009C5C22" w:rsidP="00C164B6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9C5C22" w:rsidRPr="00624E25" w:rsidRDefault="009C5C22" w:rsidP="009C5C22">
            <w:pPr>
              <w:jc w:val="both"/>
            </w:pPr>
            <w:r>
              <w:rPr>
                <w:rFonts w:eastAsia="Times New Roman" w:cs="Calibri"/>
                <w:lang w:eastAsia="es-419"/>
              </w:rPr>
              <w:t>Hospital Centenario/Jefatura de Zona Sanitaria I</w:t>
            </w:r>
          </w:p>
        </w:tc>
      </w:tr>
    </w:tbl>
    <w:p w:rsidR="009C5C22" w:rsidRDefault="009C5C22" w:rsidP="009C5C22">
      <w:pPr>
        <w:jc w:val="both"/>
      </w:pPr>
    </w:p>
    <w:p w:rsidR="009C5C22" w:rsidRPr="00624E25" w:rsidRDefault="009C5C22" w:rsidP="009C5C2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9C5C22" w:rsidTr="00C164B6">
        <w:tc>
          <w:tcPr>
            <w:tcW w:w="534" w:type="dxa"/>
          </w:tcPr>
          <w:p w:rsidR="009C5C22" w:rsidRDefault="009C5C22" w:rsidP="00C164B6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9C5C22" w:rsidRPr="009F545F" w:rsidRDefault="00824928" w:rsidP="009F545F">
            <w:r w:rsidRPr="009F545F">
              <w:t xml:space="preserve">Como </w:t>
            </w:r>
            <w:r w:rsidR="009F545F" w:rsidRPr="009F545F">
              <w:t xml:space="preserve">Funciona Un </w:t>
            </w:r>
            <w:r w:rsidRPr="009F545F">
              <w:t xml:space="preserve">Calibre </w:t>
            </w:r>
            <w:r w:rsidR="009F545F" w:rsidRPr="009F545F">
              <w:t>(</w:t>
            </w:r>
            <w:r w:rsidRPr="009F545F">
              <w:t xml:space="preserve">Pie </w:t>
            </w:r>
            <w:r w:rsidR="009F545F" w:rsidRPr="009F545F">
              <w:t xml:space="preserve">De </w:t>
            </w:r>
            <w:r w:rsidRPr="009F545F">
              <w:t>Rey</w:t>
            </w:r>
            <w:r w:rsidR="009F545F" w:rsidRPr="009F545F">
              <w:t>)</w:t>
            </w:r>
          </w:p>
        </w:tc>
      </w:tr>
      <w:tr w:rsidR="009C5C22" w:rsidRPr="00824928" w:rsidTr="00C164B6">
        <w:tc>
          <w:tcPr>
            <w:tcW w:w="534" w:type="dxa"/>
          </w:tcPr>
          <w:p w:rsidR="009C5C22" w:rsidRPr="009F545F" w:rsidRDefault="009C5C22" w:rsidP="009F545F">
            <w:r w:rsidRPr="009F545F">
              <w:t>2</w:t>
            </w:r>
          </w:p>
        </w:tc>
        <w:tc>
          <w:tcPr>
            <w:tcW w:w="8110" w:type="dxa"/>
          </w:tcPr>
          <w:p w:rsidR="009C5C22" w:rsidRPr="009F545F" w:rsidRDefault="00824928" w:rsidP="009F545F">
            <w:r w:rsidRPr="009F545F">
              <w:t>Inductancia</w:t>
            </w:r>
          </w:p>
        </w:tc>
      </w:tr>
      <w:tr w:rsidR="009C5C22" w:rsidTr="00C164B6">
        <w:tc>
          <w:tcPr>
            <w:tcW w:w="534" w:type="dxa"/>
          </w:tcPr>
          <w:p w:rsidR="009C5C22" w:rsidRDefault="009C5C22" w:rsidP="00C164B6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9C5C22" w:rsidRPr="009F545F" w:rsidRDefault="009F545F" w:rsidP="009F545F">
            <w:r w:rsidRPr="009F545F">
              <w:t>Equipos Y Elementos De Protección Personal</w:t>
            </w:r>
          </w:p>
        </w:tc>
      </w:tr>
      <w:tr w:rsidR="009C5C22" w:rsidTr="00C164B6">
        <w:tc>
          <w:tcPr>
            <w:tcW w:w="534" w:type="dxa"/>
          </w:tcPr>
          <w:p w:rsidR="009C5C22" w:rsidRDefault="009C5C22" w:rsidP="00C164B6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9C5C22" w:rsidRPr="009F545F" w:rsidRDefault="00824928" w:rsidP="009F545F">
            <w:r w:rsidRPr="009F545F">
              <w:t xml:space="preserve">Tipos </w:t>
            </w:r>
            <w:r w:rsidR="009F545F" w:rsidRPr="009F545F">
              <w:t xml:space="preserve">De </w:t>
            </w:r>
            <w:r w:rsidRPr="009F545F">
              <w:t xml:space="preserve">Mantenimiento </w:t>
            </w:r>
          </w:p>
        </w:tc>
      </w:tr>
      <w:tr w:rsidR="009C5C22" w:rsidTr="00C164B6">
        <w:tc>
          <w:tcPr>
            <w:tcW w:w="534" w:type="dxa"/>
          </w:tcPr>
          <w:p w:rsidR="009C5C22" w:rsidRDefault="009C5C22" w:rsidP="00C164B6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9C5C22" w:rsidRPr="009F545F" w:rsidRDefault="00824928" w:rsidP="009F545F">
            <w:r w:rsidRPr="009F545F">
              <w:t xml:space="preserve">Instalación </w:t>
            </w:r>
            <w:r w:rsidR="009F545F" w:rsidRPr="009F545F">
              <w:t>Eléctrica Doméstica, Sistema De Protección Y Averías</w:t>
            </w:r>
          </w:p>
        </w:tc>
      </w:tr>
      <w:tr w:rsidR="009C5C22" w:rsidTr="00C164B6">
        <w:tc>
          <w:tcPr>
            <w:tcW w:w="534" w:type="dxa"/>
          </w:tcPr>
          <w:p w:rsidR="009C5C22" w:rsidRPr="009F545F" w:rsidRDefault="009C5C22" w:rsidP="009F545F">
            <w:r w:rsidRPr="009F545F">
              <w:t>6</w:t>
            </w:r>
          </w:p>
        </w:tc>
        <w:tc>
          <w:tcPr>
            <w:tcW w:w="8110" w:type="dxa"/>
          </w:tcPr>
          <w:p w:rsidR="009C5C22" w:rsidRPr="009F545F" w:rsidRDefault="009F545F" w:rsidP="009F545F">
            <w:r w:rsidRPr="009F545F">
              <w:t>Circuitos En Serie Y En Paralelo En Corriente Continua</w:t>
            </w:r>
          </w:p>
        </w:tc>
      </w:tr>
      <w:tr w:rsidR="009C5C22" w:rsidTr="00C164B6">
        <w:tc>
          <w:tcPr>
            <w:tcW w:w="534" w:type="dxa"/>
          </w:tcPr>
          <w:p w:rsidR="009C5C22" w:rsidRPr="009F545F" w:rsidRDefault="009C5C22" w:rsidP="009F545F">
            <w:r w:rsidRPr="009F545F">
              <w:t>7</w:t>
            </w:r>
          </w:p>
        </w:tc>
        <w:tc>
          <w:tcPr>
            <w:tcW w:w="8110" w:type="dxa"/>
          </w:tcPr>
          <w:p w:rsidR="009C5C22" w:rsidRPr="009F545F" w:rsidRDefault="009F545F" w:rsidP="009F545F">
            <w:r w:rsidRPr="009F545F">
              <w:t>Código De Colores De Resistencias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¿</w:t>
            </w:r>
            <w:r w:rsidR="00824928" w:rsidRPr="009F545F">
              <w:t xml:space="preserve">Qué </w:t>
            </w:r>
            <w:r w:rsidRPr="009F545F">
              <w:t>Es La Resistencia?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824928" w:rsidRPr="009F545F" w:rsidRDefault="00824928" w:rsidP="009F545F">
            <w:r w:rsidRPr="009F545F">
              <w:t xml:space="preserve">Recomendaciones </w:t>
            </w:r>
            <w:r w:rsidR="009F545F" w:rsidRPr="009F545F">
              <w:t xml:space="preserve">Para La Protección Del </w:t>
            </w:r>
            <w:proofErr w:type="spellStart"/>
            <w:r w:rsidR="009F545F" w:rsidRPr="009F545F">
              <w:t>Staff</w:t>
            </w:r>
            <w:proofErr w:type="spellEnd"/>
            <w:r w:rsidR="009F545F" w:rsidRPr="009F545F">
              <w:t xml:space="preserve"> En </w:t>
            </w:r>
            <w:proofErr w:type="spellStart"/>
            <w:r w:rsidR="009F545F" w:rsidRPr="009F545F">
              <w:t>Fluoroscopía</w:t>
            </w:r>
            <w:proofErr w:type="spellEnd"/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¿</w:t>
            </w:r>
            <w:r w:rsidR="00824928" w:rsidRPr="009F545F">
              <w:t xml:space="preserve">Qué </w:t>
            </w:r>
            <w:r w:rsidRPr="009F545F">
              <w:t xml:space="preserve">Es La Corriente Eléctrica? </w:t>
            </w:r>
            <w:r w:rsidR="00824928" w:rsidRPr="009F545F">
              <w:t xml:space="preserve">Tipos </w:t>
            </w:r>
            <w:r w:rsidRPr="009F545F">
              <w:t>Y Efectos</w:t>
            </w:r>
            <w:bookmarkStart w:id="0" w:name="_GoBack"/>
            <w:bookmarkEnd w:id="0"/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Leyes De La Electricidad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824928" w:rsidRPr="009F545F" w:rsidRDefault="00824928" w:rsidP="009F545F">
            <w:r w:rsidRPr="009F545F">
              <w:t xml:space="preserve">Qué </w:t>
            </w:r>
            <w:r w:rsidR="009F545F" w:rsidRPr="009F545F">
              <w:t xml:space="preserve">Es Un </w:t>
            </w:r>
            <w:r w:rsidRPr="009F545F">
              <w:t>Puente Rectificador</w:t>
            </w:r>
            <w:r w:rsidR="009F545F" w:rsidRPr="009F545F">
              <w:t xml:space="preserve">: </w:t>
            </w:r>
            <w:r w:rsidRPr="009F545F">
              <w:t xml:space="preserve">Funcionamiento </w:t>
            </w:r>
            <w:r w:rsidR="009F545F" w:rsidRPr="009F545F">
              <w:t xml:space="preserve">Y </w:t>
            </w:r>
            <w:r w:rsidRPr="009F545F">
              <w:t>Aplicaciones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¿</w:t>
            </w:r>
            <w:r w:rsidR="00824928" w:rsidRPr="009F545F">
              <w:t xml:space="preserve">Qué </w:t>
            </w:r>
            <w:r w:rsidRPr="009F545F">
              <w:t>Es Un Diodo?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14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Multímetro Digital (</w:t>
            </w:r>
            <w:r w:rsidR="00824928" w:rsidRPr="009F545F">
              <w:t>DMM</w:t>
            </w:r>
            <w:r w:rsidRPr="009F545F">
              <w:t>)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15</w:t>
            </w:r>
          </w:p>
        </w:tc>
        <w:tc>
          <w:tcPr>
            <w:tcW w:w="8110" w:type="dxa"/>
          </w:tcPr>
          <w:p w:rsidR="00824928" w:rsidRPr="009F545F" w:rsidRDefault="00824928" w:rsidP="009F545F">
            <w:r w:rsidRPr="009F545F">
              <w:t>Circuito RC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16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>¿</w:t>
            </w:r>
            <w:r w:rsidR="00824928" w:rsidRPr="009F545F">
              <w:t xml:space="preserve">Qué </w:t>
            </w:r>
            <w:r w:rsidRPr="009F545F">
              <w:t>Es Una Electroválvula Y Para Qué Sirve?</w:t>
            </w:r>
          </w:p>
        </w:tc>
      </w:tr>
      <w:tr w:rsidR="00824928" w:rsidTr="00824928">
        <w:tc>
          <w:tcPr>
            <w:tcW w:w="534" w:type="dxa"/>
          </w:tcPr>
          <w:p w:rsidR="00824928" w:rsidRDefault="009F545F" w:rsidP="004D25B2">
            <w:pPr>
              <w:jc w:val="both"/>
            </w:pPr>
            <w:r>
              <w:t>17</w:t>
            </w:r>
          </w:p>
        </w:tc>
        <w:tc>
          <w:tcPr>
            <w:tcW w:w="8110" w:type="dxa"/>
          </w:tcPr>
          <w:p w:rsidR="00824928" w:rsidRPr="009F545F" w:rsidRDefault="009F545F" w:rsidP="009F545F">
            <w:bookmarkStart w:id="1" w:name="Qué_es_un_Relé"/>
            <w:r w:rsidRPr="009F545F">
              <w:t>¿</w:t>
            </w:r>
            <w:r w:rsidR="00024247" w:rsidRPr="009F545F">
              <w:t xml:space="preserve">Qué </w:t>
            </w:r>
            <w:r w:rsidRPr="009F545F">
              <w:t xml:space="preserve">Es Un </w:t>
            </w:r>
            <w:r w:rsidR="00024247" w:rsidRPr="009F545F">
              <w:t>Relé</w:t>
            </w:r>
            <w:r w:rsidRPr="009F545F">
              <w:t>?</w:t>
            </w:r>
            <w:bookmarkEnd w:id="1"/>
          </w:p>
        </w:tc>
      </w:tr>
      <w:tr w:rsidR="00824928" w:rsidTr="009F545F">
        <w:trPr>
          <w:trHeight w:val="355"/>
        </w:trPr>
        <w:tc>
          <w:tcPr>
            <w:tcW w:w="534" w:type="dxa"/>
          </w:tcPr>
          <w:p w:rsidR="00824928" w:rsidRDefault="009F545F" w:rsidP="00024247">
            <w:pPr>
              <w:jc w:val="center"/>
            </w:pPr>
            <w:r>
              <w:t>18</w:t>
            </w:r>
          </w:p>
        </w:tc>
        <w:tc>
          <w:tcPr>
            <w:tcW w:w="8110" w:type="dxa"/>
          </w:tcPr>
          <w:p w:rsidR="00824928" w:rsidRPr="009F545F" w:rsidRDefault="009F545F" w:rsidP="009F545F">
            <w:r w:rsidRPr="009F545F">
              <w:t xml:space="preserve">Que es un </w:t>
            </w:r>
            <w:proofErr w:type="spellStart"/>
            <w:r w:rsidRPr="009F545F">
              <w:t>Arduino</w:t>
            </w:r>
            <w:proofErr w:type="spellEnd"/>
          </w:p>
        </w:tc>
      </w:tr>
      <w:tr w:rsidR="00460EAA" w:rsidTr="004D25B2">
        <w:tc>
          <w:tcPr>
            <w:tcW w:w="534" w:type="dxa"/>
          </w:tcPr>
          <w:p w:rsidR="00460EAA" w:rsidRDefault="009F545F" w:rsidP="004D25B2">
            <w:pPr>
              <w:jc w:val="both"/>
            </w:pPr>
            <w:r>
              <w:t>19</w:t>
            </w:r>
          </w:p>
        </w:tc>
        <w:tc>
          <w:tcPr>
            <w:tcW w:w="8110" w:type="dxa"/>
          </w:tcPr>
          <w:p w:rsidR="00460EAA" w:rsidRPr="009F545F" w:rsidRDefault="009F545F" w:rsidP="009F545F">
            <w:r w:rsidRPr="009F545F">
              <w:t xml:space="preserve">¿Qué Es Un </w:t>
            </w:r>
            <w:proofErr w:type="spellStart"/>
            <w:r w:rsidRPr="009F545F">
              <w:t>Plc</w:t>
            </w:r>
            <w:proofErr w:type="spellEnd"/>
            <w:r w:rsidRPr="009F545F">
              <w:t xml:space="preserve"> Y Cómo Funciona?</w:t>
            </w:r>
          </w:p>
        </w:tc>
      </w:tr>
      <w:tr w:rsidR="00460EAA" w:rsidTr="004D25B2">
        <w:tc>
          <w:tcPr>
            <w:tcW w:w="534" w:type="dxa"/>
          </w:tcPr>
          <w:p w:rsidR="00460EAA" w:rsidRDefault="009F545F" w:rsidP="004D25B2">
            <w:pPr>
              <w:jc w:val="both"/>
            </w:pPr>
            <w:r>
              <w:t>20</w:t>
            </w:r>
          </w:p>
        </w:tc>
        <w:tc>
          <w:tcPr>
            <w:tcW w:w="8110" w:type="dxa"/>
          </w:tcPr>
          <w:p w:rsidR="00460EAA" w:rsidRPr="009F545F" w:rsidRDefault="00024247" w:rsidP="009F545F">
            <w:r w:rsidRPr="009F545F">
              <w:t xml:space="preserve">El </w:t>
            </w:r>
            <w:r w:rsidR="009F545F" w:rsidRPr="009F545F">
              <w:t>Interruptor</w:t>
            </w:r>
          </w:p>
        </w:tc>
      </w:tr>
      <w:tr w:rsidR="00024247" w:rsidTr="004D25B2">
        <w:tc>
          <w:tcPr>
            <w:tcW w:w="534" w:type="dxa"/>
          </w:tcPr>
          <w:p w:rsidR="00024247" w:rsidRDefault="009F545F" w:rsidP="004D25B2">
            <w:pPr>
              <w:jc w:val="both"/>
            </w:pPr>
            <w:r>
              <w:t>21</w:t>
            </w:r>
          </w:p>
        </w:tc>
        <w:tc>
          <w:tcPr>
            <w:tcW w:w="8110" w:type="dxa"/>
          </w:tcPr>
          <w:p w:rsidR="00024247" w:rsidRPr="009F545F" w:rsidRDefault="00024247" w:rsidP="009F545F">
            <w:r w:rsidRPr="009F545F">
              <w:t xml:space="preserve">Conexión </w:t>
            </w:r>
            <w:r w:rsidR="009F545F" w:rsidRPr="009F545F">
              <w:t>Estrella Triángulo</w:t>
            </w:r>
          </w:p>
        </w:tc>
      </w:tr>
      <w:tr w:rsidR="00460EAA" w:rsidTr="004D25B2">
        <w:tc>
          <w:tcPr>
            <w:tcW w:w="534" w:type="dxa"/>
          </w:tcPr>
          <w:p w:rsidR="00460EAA" w:rsidRDefault="009F545F" w:rsidP="004D25B2">
            <w:pPr>
              <w:jc w:val="both"/>
            </w:pPr>
            <w:r>
              <w:t>22</w:t>
            </w:r>
          </w:p>
        </w:tc>
        <w:tc>
          <w:tcPr>
            <w:tcW w:w="8110" w:type="dxa"/>
          </w:tcPr>
          <w:p w:rsidR="00460EAA" w:rsidRPr="009F545F" w:rsidRDefault="00024247" w:rsidP="009F545F">
            <w:r w:rsidRPr="009F545F">
              <w:t xml:space="preserve">Sistema </w:t>
            </w:r>
            <w:r w:rsidR="009F545F" w:rsidRPr="009F545F">
              <w:t>De Alimentación Ininterrumpida</w:t>
            </w:r>
          </w:p>
        </w:tc>
      </w:tr>
      <w:tr w:rsidR="00024247" w:rsidTr="00024247">
        <w:tc>
          <w:tcPr>
            <w:tcW w:w="534" w:type="dxa"/>
          </w:tcPr>
          <w:p w:rsidR="00024247" w:rsidRDefault="009F545F" w:rsidP="004D25B2">
            <w:pPr>
              <w:jc w:val="both"/>
            </w:pPr>
            <w:r>
              <w:t>23</w:t>
            </w:r>
          </w:p>
        </w:tc>
        <w:tc>
          <w:tcPr>
            <w:tcW w:w="8110" w:type="dxa"/>
          </w:tcPr>
          <w:p w:rsidR="00024247" w:rsidRPr="009F545F" w:rsidRDefault="00024247" w:rsidP="009F545F">
            <w:r w:rsidRPr="009F545F">
              <w:t xml:space="preserve">Monitor </w:t>
            </w:r>
            <w:proofErr w:type="spellStart"/>
            <w:r w:rsidR="009F545F" w:rsidRPr="009F545F">
              <w:t>Multiparamétrico</w:t>
            </w:r>
            <w:proofErr w:type="spellEnd"/>
            <w:r w:rsidR="009F545F" w:rsidRPr="009F545F">
              <w:t xml:space="preserve"> De Signos Vitales</w:t>
            </w:r>
          </w:p>
        </w:tc>
      </w:tr>
      <w:tr w:rsidR="00024247" w:rsidTr="00024247">
        <w:tc>
          <w:tcPr>
            <w:tcW w:w="534" w:type="dxa"/>
          </w:tcPr>
          <w:p w:rsidR="00024247" w:rsidRDefault="009F545F" w:rsidP="004D25B2">
            <w:pPr>
              <w:jc w:val="both"/>
            </w:pPr>
            <w:r>
              <w:t>24</w:t>
            </w:r>
          </w:p>
        </w:tc>
        <w:tc>
          <w:tcPr>
            <w:tcW w:w="8110" w:type="dxa"/>
          </w:tcPr>
          <w:p w:rsidR="00024247" w:rsidRPr="009F545F" w:rsidRDefault="009F545F" w:rsidP="009F545F">
            <w:r w:rsidRPr="009F545F">
              <w:t>Transistor</w:t>
            </w:r>
          </w:p>
        </w:tc>
      </w:tr>
      <w:tr w:rsidR="00024247" w:rsidTr="00024247">
        <w:tc>
          <w:tcPr>
            <w:tcW w:w="534" w:type="dxa"/>
          </w:tcPr>
          <w:p w:rsidR="00024247" w:rsidRDefault="009F545F" w:rsidP="004D25B2">
            <w:pPr>
              <w:jc w:val="both"/>
            </w:pPr>
            <w:r>
              <w:t>25</w:t>
            </w:r>
          </w:p>
        </w:tc>
        <w:tc>
          <w:tcPr>
            <w:tcW w:w="8110" w:type="dxa"/>
          </w:tcPr>
          <w:p w:rsidR="00024247" w:rsidRPr="009F545F" w:rsidRDefault="00024247" w:rsidP="009F545F">
            <w:r w:rsidRPr="009F545F">
              <w:t xml:space="preserve">Diferencias </w:t>
            </w:r>
            <w:r w:rsidR="009F545F" w:rsidRPr="009F545F">
              <w:t>Entre Una Instalación Monofásica Y Una Trifásica</w:t>
            </w:r>
          </w:p>
        </w:tc>
      </w:tr>
      <w:tr w:rsidR="009F545F" w:rsidTr="00024247">
        <w:tc>
          <w:tcPr>
            <w:tcW w:w="534" w:type="dxa"/>
          </w:tcPr>
          <w:p w:rsidR="009F545F" w:rsidRDefault="009F545F" w:rsidP="004D25B2">
            <w:pPr>
              <w:jc w:val="both"/>
            </w:pPr>
            <w:r>
              <w:t>26</w:t>
            </w:r>
          </w:p>
        </w:tc>
        <w:tc>
          <w:tcPr>
            <w:tcW w:w="8110" w:type="dxa"/>
          </w:tcPr>
          <w:p w:rsidR="009F545F" w:rsidRPr="009F545F" w:rsidRDefault="009F545F" w:rsidP="009F545F">
            <w:r w:rsidRPr="009F545F">
              <w:t>Cómo Detectar Una Fuga De Gas</w:t>
            </w:r>
          </w:p>
        </w:tc>
      </w:tr>
    </w:tbl>
    <w:p w:rsidR="00460EAA" w:rsidRDefault="00460EAA" w:rsidP="00460EAA">
      <w:pPr>
        <w:jc w:val="both"/>
      </w:pPr>
    </w:p>
    <w:p w:rsidR="00824928" w:rsidRDefault="00824928" w:rsidP="00824928">
      <w:pPr>
        <w:jc w:val="both"/>
      </w:pPr>
    </w:p>
    <w:p w:rsidR="009C5C22" w:rsidRDefault="009C5C22" w:rsidP="009C5C22">
      <w:pPr>
        <w:jc w:val="both"/>
      </w:pPr>
    </w:p>
    <w:p w:rsidR="009C5C22" w:rsidRPr="00624E25" w:rsidRDefault="009C5C22" w:rsidP="009C5C22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662"/>
      </w:tblGrid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1</w:t>
            </w:r>
          </w:p>
        </w:tc>
        <w:tc>
          <w:tcPr>
            <w:tcW w:w="8662" w:type="dxa"/>
          </w:tcPr>
          <w:p w:rsidR="00824928" w:rsidRPr="00761988" w:rsidRDefault="00824928" w:rsidP="00824928">
            <w:pPr>
              <w:spacing w:before="200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8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https://como-funciona.co/un-calibre/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 </w:t>
            </w:r>
          </w:p>
          <w:p w:rsidR="009C5C22" w:rsidRDefault="009C5C22" w:rsidP="00C164B6">
            <w:pPr>
              <w:jc w:val="both"/>
            </w:pPr>
          </w:p>
        </w:tc>
      </w:tr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2</w:t>
            </w:r>
          </w:p>
        </w:tc>
        <w:tc>
          <w:tcPr>
            <w:tcW w:w="8662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9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https://www.areatecnologia.com/electricidad/inductancia.html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9C5C22" w:rsidRDefault="009C5C22" w:rsidP="009C5C22">
            <w:pPr>
              <w:jc w:val="both"/>
            </w:pPr>
          </w:p>
        </w:tc>
      </w:tr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3</w:t>
            </w:r>
          </w:p>
        </w:tc>
        <w:tc>
          <w:tcPr>
            <w:tcW w:w="8662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0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https://www.argentina.gob.ar/sites/default/files/04_guia_equipos_y_elementos_de_proteccion_personal_ok.pdf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9C5C22" w:rsidRPr="0026336E" w:rsidRDefault="009C5C22" w:rsidP="00C164B6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4</w:t>
            </w:r>
          </w:p>
        </w:tc>
        <w:tc>
          <w:tcPr>
            <w:tcW w:w="8662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1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u w:val="single"/>
                  <w:lang w:eastAsia="es-AR"/>
                </w:rPr>
                <w:t>https://blog.engeman.com/es/tipos-de-mantenimiento/?gclid=Cj0KCQjw48OaBhDWARIsAMd966CbR90rmW8cKHWZ8SkoV9GyuVUXRDKRdoR45bh8hVTyesFO3gJ-xDYaAt45EALw_wcB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 </w:t>
            </w:r>
          </w:p>
          <w:p w:rsidR="009C5C22" w:rsidRDefault="009C5C22" w:rsidP="00C164B6">
            <w:pPr>
              <w:jc w:val="both"/>
            </w:pPr>
          </w:p>
        </w:tc>
      </w:tr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5</w:t>
            </w:r>
          </w:p>
        </w:tc>
        <w:tc>
          <w:tcPr>
            <w:tcW w:w="8662" w:type="dxa"/>
          </w:tcPr>
          <w:p w:rsidR="009C5C22" w:rsidRPr="0026336E" w:rsidRDefault="00824928" w:rsidP="00824928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https://www.fundacionendesa.org/es/educacion/endesa-educa/recursos/instalacion-electrica-domestica</w:t>
              </w:r>
            </w:hyperlink>
          </w:p>
        </w:tc>
      </w:tr>
      <w:tr w:rsidR="009C5C22" w:rsidTr="009F545F">
        <w:tc>
          <w:tcPr>
            <w:tcW w:w="392" w:type="dxa"/>
          </w:tcPr>
          <w:p w:rsidR="009C5C22" w:rsidRDefault="009C5C22" w:rsidP="00C164B6">
            <w:pPr>
              <w:jc w:val="both"/>
            </w:pPr>
            <w:r>
              <w:t>6</w:t>
            </w:r>
          </w:p>
        </w:tc>
        <w:tc>
          <w:tcPr>
            <w:tcW w:w="8662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3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https://www.areatecnologia.com/TUTORIALES/CALCULO%20CIRCUITOS%20ELECTRICOS.htm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 </w:t>
            </w:r>
          </w:p>
          <w:p w:rsidR="009C5C22" w:rsidRPr="0026336E" w:rsidRDefault="009C5C22" w:rsidP="00824928">
            <w:pPr>
              <w:pBdr>
                <w:bottom w:val="single" w:sz="4" w:space="1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C22" w:rsidRDefault="009C5C22" w:rsidP="009C5C22">
      <w:pPr>
        <w:jc w:val="both"/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40"/>
        <w:gridCol w:w="8740"/>
      </w:tblGrid>
      <w:tr w:rsidR="009C5C22" w:rsidTr="009F545F">
        <w:tc>
          <w:tcPr>
            <w:tcW w:w="440" w:type="dxa"/>
          </w:tcPr>
          <w:p w:rsidR="009C5C22" w:rsidRDefault="009C5C22" w:rsidP="00C164B6">
            <w:pPr>
              <w:jc w:val="both"/>
            </w:pPr>
            <w:r>
              <w:t>7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4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https://www.areatecnologia.com/electricidad/codigo-de-colores-de-resistencias.html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9C5C22" w:rsidRDefault="009C5C22" w:rsidP="00C164B6">
            <w:pPr>
              <w:jc w:val="both"/>
            </w:pPr>
          </w:p>
        </w:tc>
      </w:tr>
      <w:tr w:rsidR="009C5C22" w:rsidTr="009F545F">
        <w:tc>
          <w:tcPr>
            <w:tcW w:w="440" w:type="dxa"/>
          </w:tcPr>
          <w:p w:rsidR="009C5C22" w:rsidRDefault="009C5C22" w:rsidP="00C164B6">
            <w:pPr>
              <w:jc w:val="both"/>
            </w:pPr>
            <w:r>
              <w:t>8</w:t>
            </w:r>
          </w:p>
        </w:tc>
        <w:tc>
          <w:tcPr>
            <w:tcW w:w="8740" w:type="dxa"/>
          </w:tcPr>
          <w:p w:rsidR="009C5C22" w:rsidRDefault="00824928" w:rsidP="00C164B6">
            <w:pPr>
              <w:jc w:val="both"/>
            </w:pPr>
            <w:hyperlink r:id="rId15" w:anchor=":~:text=La%20resistencia%20es%20una%20medida,entre%20voltaje%2C%20corriente%20y%20resistencia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https://www.fluke.com/es-ar/informacion/blog/electrica/que-es-la-resistencia#:~:text=La%20resistencia%20es%20una%20medida,entre%20voltaje%2C%20corriente%20y%20resistencia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</w:t>
            </w:r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br/>
            </w:r>
          </w:p>
        </w:tc>
      </w:tr>
      <w:tr w:rsidR="009C5C22" w:rsidTr="009F545F">
        <w:tc>
          <w:tcPr>
            <w:tcW w:w="440" w:type="dxa"/>
          </w:tcPr>
          <w:p w:rsidR="009C5C22" w:rsidRDefault="009C5C22" w:rsidP="00C164B6">
            <w:pPr>
              <w:jc w:val="both"/>
            </w:pPr>
            <w:r>
              <w:t>9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9C5C22" w:rsidRDefault="00824928" w:rsidP="00824928">
            <w:pPr>
              <w:jc w:val="both"/>
            </w:pPr>
            <w:hyperlink r:id="rId16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https://www.iaea.org/sites/default/files/documents/rpop/poster-staff-radiation-protection-es.pdf</w:t>
              </w:r>
            </w:hyperlink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lastRenderedPageBreak/>
              <w:t>10</w:t>
            </w:r>
          </w:p>
          <w:p w:rsidR="009F545F" w:rsidRDefault="009F545F" w:rsidP="004D25B2">
            <w:pPr>
              <w:jc w:val="both"/>
            </w:pP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7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https://www.mipodo.com/blog/informacion/que-es-corriente-electrica/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11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8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https://sites.google.com/site/ventanaalaelectricidad/leyes-de-la-electricidad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12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19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https://electronicaonline.net/circuito-electrico/que-es-un-puente-rectificador/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13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0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https://www.fluke.com/es-ar/informacion/blog/electrica/que-es-un-diodo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14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1" w:anchor=":~:text=Un%20mult%C3%ADmetro%20digital%20(DMM)%20es,las%20industrias%20el%C3%A9ctricas%20y%20electr%C3%B3nicas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https://www.fluke.com/es-ar/informacion/blog/electrica/que-es-un-multimetro-digital#:~:text=Un%20mult%C3%ADmetro%20digital%20(DMM)%20es,las%20industrias%20el%C3%A9ctricas%20y%20electr%C3%B3nicas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15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2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https://es.wikipedia.org/wiki/Circuito_RC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16</w:t>
            </w:r>
          </w:p>
        </w:tc>
        <w:tc>
          <w:tcPr>
            <w:tcW w:w="8740" w:type="dxa"/>
          </w:tcPr>
          <w:p w:rsidR="00824928" w:rsidRPr="00761988" w:rsidRDefault="00824928" w:rsidP="00824928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3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https://www.distritec.com.ar/que-es-una-electrovalvula-y-para-que-sirve/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824928" w:rsidTr="009F545F">
        <w:tc>
          <w:tcPr>
            <w:tcW w:w="440" w:type="dxa"/>
          </w:tcPr>
          <w:p w:rsidR="00824928" w:rsidRDefault="009F545F" w:rsidP="004D25B2">
            <w:pPr>
              <w:jc w:val="both"/>
            </w:pPr>
            <w:r>
              <w:t>17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4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https://www.areatecnologia.com/electricidad/rele.html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824928" w:rsidRDefault="00824928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18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5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https://www.fundacionaquae.org/wiki/sabes-arduino-sirve/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  <w:p w:rsidR="00460EAA" w:rsidRDefault="00460EAA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19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6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https://industriasgsl.com/blogs/automatizacion/que-es-un-plc-y-como-funciona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460EAA" w:rsidRDefault="00460EAA" w:rsidP="00024247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20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7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https://www.aprendeelectricidad.com/interruptor/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460EAA" w:rsidRDefault="00460EAA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21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8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u w:val="single"/>
                  <w:lang w:eastAsia="es-AR"/>
                </w:rPr>
                <w:t>https://es.wikipedia.org/wiki/Conexi%C3%B3n_estrella_tri%C3%A1ngulo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  <w:p w:rsidR="00460EAA" w:rsidRDefault="00460EAA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22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29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https://es.wikipedia.org/wiki/Sistema_de_alimentaci%C3%B3n_ininterrumpida</w:t>
              </w:r>
            </w:hyperlink>
          </w:p>
          <w:p w:rsidR="00460EAA" w:rsidRDefault="00460EAA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23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30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https://materialmedico.org/monitor-multiparametrico-signos-vitales/</w:t>
              </w:r>
            </w:hyperlink>
            <w:r w:rsidRPr="00761988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es-AR"/>
              </w:rPr>
              <w:t> </w:t>
            </w:r>
          </w:p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31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https://www.areatecnologia.com/TUTORIALES/EL%20TRANSISTOR.htm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 </w:t>
            </w:r>
          </w:p>
          <w:p w:rsidR="00460EAA" w:rsidRDefault="00460EAA" w:rsidP="004D25B2">
            <w:pPr>
              <w:jc w:val="both"/>
            </w:pPr>
          </w:p>
        </w:tc>
      </w:tr>
      <w:tr w:rsidR="00460EAA" w:rsidTr="009F545F">
        <w:tc>
          <w:tcPr>
            <w:tcW w:w="440" w:type="dxa"/>
          </w:tcPr>
          <w:p w:rsidR="00460EAA" w:rsidRDefault="009F545F" w:rsidP="004D25B2">
            <w:pPr>
              <w:jc w:val="both"/>
            </w:pPr>
            <w:r>
              <w:t>24</w:t>
            </w:r>
          </w:p>
        </w:tc>
        <w:tc>
          <w:tcPr>
            <w:tcW w:w="8740" w:type="dxa"/>
          </w:tcPr>
          <w:p w:rsidR="00024247" w:rsidRPr="00761988" w:rsidRDefault="00024247" w:rsidP="00024247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32" w:anchor=":~:text=La%20energ%C3%ADa%20monof%C3%A1sica%20es%20aquella,voltaje%20es%20de%20380%20voltios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https://www.mipodo.com/blog/informacion/una-instalacion-monofasica-trifasica/#:~:text=La%20energ%C3%ADa%20monof%C3%A1sica%20es%20aquella,voltaje%20es%20de%20380%20voltios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  </w:t>
            </w:r>
          </w:p>
          <w:p w:rsidR="00460EAA" w:rsidRDefault="00460EAA" w:rsidP="004D25B2">
            <w:pPr>
              <w:jc w:val="both"/>
            </w:pPr>
          </w:p>
        </w:tc>
      </w:tr>
      <w:tr w:rsidR="00024247" w:rsidTr="009F545F">
        <w:tc>
          <w:tcPr>
            <w:tcW w:w="440" w:type="dxa"/>
          </w:tcPr>
          <w:p w:rsidR="00024247" w:rsidRDefault="009F545F" w:rsidP="004D25B2">
            <w:pPr>
              <w:jc w:val="both"/>
            </w:pPr>
            <w:r>
              <w:t>25</w:t>
            </w:r>
          </w:p>
        </w:tc>
        <w:tc>
          <w:tcPr>
            <w:tcW w:w="8740" w:type="dxa"/>
          </w:tcPr>
          <w:p w:rsidR="009F545F" w:rsidRPr="00761988" w:rsidRDefault="009F545F" w:rsidP="009F545F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hyperlink r:id="rId33" w:tgtFrame="_blank" w:history="1">
              <w:r w:rsidRPr="00761988">
                <w:rPr>
                  <w:rFonts w:ascii="Calibri" w:eastAsia="Times New Roman" w:hAnsi="Calibri" w:cs="Times New Roman"/>
                  <w:color w:val="1155CC"/>
                  <w:sz w:val="20"/>
                  <w:szCs w:val="20"/>
                  <w:u w:val="single"/>
                  <w:lang w:eastAsia="es-AR"/>
                </w:rPr>
                <w:t>https://www.coflex.com.mx/es_MX/feeds/view/43-Como-detectar-una-fuga-de-gas</w:t>
              </w:r>
            </w:hyperlink>
            <w:r w:rsidRPr="007619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 </w:t>
            </w:r>
          </w:p>
          <w:p w:rsidR="00024247" w:rsidRDefault="00024247" w:rsidP="004D25B2">
            <w:pPr>
              <w:jc w:val="both"/>
            </w:pPr>
          </w:p>
        </w:tc>
      </w:tr>
    </w:tbl>
    <w:p w:rsidR="009C5C22" w:rsidRDefault="009C5C22" w:rsidP="009C5C22">
      <w:pPr>
        <w:jc w:val="both"/>
      </w:pPr>
    </w:p>
    <w:p w:rsidR="009C5C22" w:rsidRDefault="009C5C22" w:rsidP="009C5C22">
      <w:pPr>
        <w:jc w:val="both"/>
      </w:pPr>
    </w:p>
    <w:p w:rsidR="009F545F" w:rsidRDefault="009F545F" w:rsidP="009F545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En </w:t>
      </w:r>
      <w:r w:rsidRPr="0076198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cada link se encuentra toda la información correspondiente a lo que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serán las preguntas evaluativas, </w:t>
      </w:r>
      <w:r w:rsidRPr="0076198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son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muchos y varios por la </w:t>
      </w:r>
      <w:r w:rsidRPr="0076198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 información q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ue se necesita dentro del servicio de Electro medicina. C</w:t>
      </w:r>
      <w:r w:rsidRPr="0076198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abe destacar que la mayoría de toda est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 xml:space="preserve">a información proviene de los (6) seis </w:t>
      </w:r>
      <w:r w:rsidRPr="00761988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años de cursados dentro de las escuelas técnicas.</w:t>
      </w:r>
    </w:p>
    <w:p w:rsidR="009F545F" w:rsidRPr="00761988" w:rsidRDefault="009F545F" w:rsidP="009F545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</w:pPr>
    </w:p>
    <w:p w:rsidR="009C5C22" w:rsidRDefault="009C5C22" w:rsidP="009C5C22"/>
    <w:p w:rsidR="009D328D" w:rsidRPr="0090063F" w:rsidRDefault="009D328D" w:rsidP="0090063F">
      <w:pPr>
        <w:jc w:val="both"/>
        <w:rPr>
          <w:sz w:val="24"/>
          <w:szCs w:val="24"/>
        </w:rPr>
      </w:pPr>
    </w:p>
    <w:sectPr w:rsidR="009D328D" w:rsidRPr="0090063F" w:rsidSect="00BD165F">
      <w:headerReference w:type="default" r:id="rId34"/>
      <w:footerReference w:type="default" r:id="rId35"/>
      <w:pgSz w:w="12240" w:h="20160" w:code="5"/>
      <w:pgMar w:top="2269" w:right="1701" w:bottom="1134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35" w:rsidRDefault="00960235" w:rsidP="00B53958">
      <w:r>
        <w:separator/>
      </w:r>
    </w:p>
  </w:endnote>
  <w:endnote w:type="continuationSeparator" w:id="0">
    <w:p w:rsidR="00960235" w:rsidRDefault="00960235" w:rsidP="00B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8B" w:rsidRDefault="001A708B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2C4AB04" wp14:editId="1DE17A64">
          <wp:simplePos x="0" y="0"/>
          <wp:positionH relativeFrom="margin">
            <wp:posOffset>-219075</wp:posOffset>
          </wp:positionH>
          <wp:positionV relativeFrom="paragraph">
            <wp:posOffset>-9525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35" w:rsidRDefault="00960235" w:rsidP="00B53958">
      <w:r>
        <w:separator/>
      </w:r>
    </w:p>
  </w:footnote>
  <w:footnote w:type="continuationSeparator" w:id="0">
    <w:p w:rsidR="00960235" w:rsidRDefault="00960235" w:rsidP="00B5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8B" w:rsidRDefault="001A708B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1784D5F" wp14:editId="4F3CFE91">
          <wp:simplePos x="0" y="0"/>
          <wp:positionH relativeFrom="margin">
            <wp:posOffset>-213360</wp:posOffset>
          </wp:positionH>
          <wp:positionV relativeFrom="paragraph">
            <wp:posOffset>121285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9.75pt" o:bullet="t">
        <v:imagedata r:id="rId1" o:title="BD21300_"/>
      </v:shape>
    </w:pict>
  </w:numPicBullet>
  <w:numPicBullet w:numPicBulletId="1">
    <w:pict>
      <v:shape id="_x0000_i1107" type="#_x0000_t75" style="width:11.25pt;height:11.25pt" o:bullet="t">
        <v:imagedata r:id="rId2" o:title="BD14565_"/>
      </v:shape>
    </w:pict>
  </w:numPicBullet>
  <w:abstractNum w:abstractNumId="0">
    <w:nsid w:val="04F27732"/>
    <w:multiLevelType w:val="hybridMultilevel"/>
    <w:tmpl w:val="191481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7816"/>
    <w:multiLevelType w:val="hybridMultilevel"/>
    <w:tmpl w:val="639CC8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EBB"/>
    <w:multiLevelType w:val="hybridMultilevel"/>
    <w:tmpl w:val="8214B8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B13C9"/>
    <w:multiLevelType w:val="multilevel"/>
    <w:tmpl w:val="6B9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E5311"/>
    <w:multiLevelType w:val="hybridMultilevel"/>
    <w:tmpl w:val="02548BC6"/>
    <w:lvl w:ilvl="0" w:tplc="5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EE24CB"/>
    <w:multiLevelType w:val="hybridMultilevel"/>
    <w:tmpl w:val="93D0F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40010"/>
    <w:multiLevelType w:val="hybridMultilevel"/>
    <w:tmpl w:val="1BBA38CE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4ABC"/>
    <w:multiLevelType w:val="hybridMultilevel"/>
    <w:tmpl w:val="BD86480C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75991"/>
    <w:multiLevelType w:val="hybridMultilevel"/>
    <w:tmpl w:val="B26C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6FB"/>
    <w:multiLevelType w:val="hybridMultilevel"/>
    <w:tmpl w:val="83C6C09C"/>
    <w:lvl w:ilvl="0" w:tplc="3C90C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2838"/>
    <w:multiLevelType w:val="hybridMultilevel"/>
    <w:tmpl w:val="6A603F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C35D7"/>
    <w:multiLevelType w:val="hybridMultilevel"/>
    <w:tmpl w:val="AA60B578"/>
    <w:lvl w:ilvl="0" w:tplc="690668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D0348"/>
    <w:multiLevelType w:val="hybridMultilevel"/>
    <w:tmpl w:val="31C00682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27C7"/>
    <w:multiLevelType w:val="hybridMultilevel"/>
    <w:tmpl w:val="50E61106"/>
    <w:lvl w:ilvl="0" w:tplc="E1784E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5557E"/>
    <w:multiLevelType w:val="hybridMultilevel"/>
    <w:tmpl w:val="1AC42E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5"/>
    <w:rsid w:val="00014CBE"/>
    <w:rsid w:val="00024247"/>
    <w:rsid w:val="00034E16"/>
    <w:rsid w:val="000352A3"/>
    <w:rsid w:val="0007280F"/>
    <w:rsid w:val="00076982"/>
    <w:rsid w:val="000C2BEA"/>
    <w:rsid w:val="001267DF"/>
    <w:rsid w:val="001543D0"/>
    <w:rsid w:val="00160086"/>
    <w:rsid w:val="00185096"/>
    <w:rsid w:val="001A708B"/>
    <w:rsid w:val="001B7545"/>
    <w:rsid w:val="001E2410"/>
    <w:rsid w:val="001E68F6"/>
    <w:rsid w:val="001F3089"/>
    <w:rsid w:val="00206622"/>
    <w:rsid w:val="002172E3"/>
    <w:rsid w:val="00263C99"/>
    <w:rsid w:val="0028714C"/>
    <w:rsid w:val="002B7B00"/>
    <w:rsid w:val="002C1C75"/>
    <w:rsid w:val="002C309C"/>
    <w:rsid w:val="002D5EFB"/>
    <w:rsid w:val="002E2826"/>
    <w:rsid w:val="002F0181"/>
    <w:rsid w:val="003006F4"/>
    <w:rsid w:val="00317BB8"/>
    <w:rsid w:val="00336A8B"/>
    <w:rsid w:val="00354BAF"/>
    <w:rsid w:val="0038209C"/>
    <w:rsid w:val="0039601E"/>
    <w:rsid w:val="003A63B7"/>
    <w:rsid w:val="003C7D2C"/>
    <w:rsid w:val="003F46B8"/>
    <w:rsid w:val="003F6D5F"/>
    <w:rsid w:val="00433579"/>
    <w:rsid w:val="00436752"/>
    <w:rsid w:val="0045064A"/>
    <w:rsid w:val="00460EAA"/>
    <w:rsid w:val="0048189F"/>
    <w:rsid w:val="004E3693"/>
    <w:rsid w:val="004F0202"/>
    <w:rsid w:val="00507ABB"/>
    <w:rsid w:val="00516AF2"/>
    <w:rsid w:val="00546D7A"/>
    <w:rsid w:val="005A25DD"/>
    <w:rsid w:val="005E47C3"/>
    <w:rsid w:val="0064174E"/>
    <w:rsid w:val="00726157"/>
    <w:rsid w:val="00730F69"/>
    <w:rsid w:val="00796D11"/>
    <w:rsid w:val="007A75DD"/>
    <w:rsid w:val="007C5FD9"/>
    <w:rsid w:val="007E0D0E"/>
    <w:rsid w:val="00824928"/>
    <w:rsid w:val="00830EB6"/>
    <w:rsid w:val="00852F7F"/>
    <w:rsid w:val="00853DB3"/>
    <w:rsid w:val="00875F48"/>
    <w:rsid w:val="008E1EF3"/>
    <w:rsid w:val="0090063F"/>
    <w:rsid w:val="00901E2B"/>
    <w:rsid w:val="00943F9F"/>
    <w:rsid w:val="00960235"/>
    <w:rsid w:val="00975F6B"/>
    <w:rsid w:val="009876AC"/>
    <w:rsid w:val="00993A9C"/>
    <w:rsid w:val="009C5C22"/>
    <w:rsid w:val="009D328D"/>
    <w:rsid w:val="009F0D9B"/>
    <w:rsid w:val="009F545F"/>
    <w:rsid w:val="00A37460"/>
    <w:rsid w:val="00A40E17"/>
    <w:rsid w:val="00B40069"/>
    <w:rsid w:val="00B510E0"/>
    <w:rsid w:val="00B53958"/>
    <w:rsid w:val="00B539FE"/>
    <w:rsid w:val="00B553E7"/>
    <w:rsid w:val="00B97978"/>
    <w:rsid w:val="00BB4965"/>
    <w:rsid w:val="00BC28D0"/>
    <w:rsid w:val="00BD165F"/>
    <w:rsid w:val="00BF2868"/>
    <w:rsid w:val="00C1287B"/>
    <w:rsid w:val="00C25FD1"/>
    <w:rsid w:val="00C3747B"/>
    <w:rsid w:val="00C53B4E"/>
    <w:rsid w:val="00C650CA"/>
    <w:rsid w:val="00D97652"/>
    <w:rsid w:val="00DA3BE2"/>
    <w:rsid w:val="00DE4C96"/>
    <w:rsid w:val="00F5646B"/>
    <w:rsid w:val="00F9011E"/>
    <w:rsid w:val="00FB601B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49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4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49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5C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5C2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492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24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24928"/>
    <w:rPr>
      <w:b/>
      <w:bCs/>
    </w:rPr>
  </w:style>
  <w:style w:type="character" w:customStyle="1" w:styleId="mw-page-title-main">
    <w:name w:val="mw-page-title-main"/>
    <w:basedOn w:val="Fuentedeprrafopredeter"/>
    <w:rsid w:val="00824928"/>
  </w:style>
  <w:style w:type="character" w:customStyle="1" w:styleId="Ttulo2Car">
    <w:name w:val="Título 2 Car"/>
    <w:basedOn w:val="Fuentedeprrafopredeter"/>
    <w:link w:val="Ttulo2"/>
    <w:uiPriority w:val="9"/>
    <w:rsid w:val="008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49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4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49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5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5C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5C2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2492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824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824928"/>
    <w:rPr>
      <w:b/>
      <w:bCs/>
    </w:rPr>
  </w:style>
  <w:style w:type="character" w:customStyle="1" w:styleId="mw-page-title-main">
    <w:name w:val="mw-page-title-main"/>
    <w:basedOn w:val="Fuentedeprrafopredeter"/>
    <w:rsid w:val="00824928"/>
  </w:style>
  <w:style w:type="character" w:customStyle="1" w:styleId="Ttulo2Car">
    <w:name w:val="Título 2 Car"/>
    <w:basedOn w:val="Fuentedeprrafopredeter"/>
    <w:link w:val="Ttulo2"/>
    <w:uiPriority w:val="9"/>
    <w:rsid w:val="008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-funciona.co/un-calibre/" TargetMode="External"/><Relationship Id="rId13" Type="http://schemas.openxmlformats.org/officeDocument/2006/relationships/hyperlink" Target="https://www.areatecnologia.com/TUTORIALES/CALCULO%20CIRCUITOS%20ELECTRICOS.htm" TargetMode="External"/><Relationship Id="rId18" Type="http://schemas.openxmlformats.org/officeDocument/2006/relationships/hyperlink" Target="https://sites.google.com/site/ventanaalaelectricidad/leyes-de-la-electricidad" TargetMode="External"/><Relationship Id="rId26" Type="http://schemas.openxmlformats.org/officeDocument/2006/relationships/hyperlink" Target="https://industriasgsl.com/blogs/automatizacion/que-es-un-plc-y-como-funcio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luke.com/es-ar/informacion/blog/electrica/que-es-un-multimetro-digita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undacionendesa.org/es/educacion/endesa-educa/recursos/instalacion-electrica-domestica" TargetMode="External"/><Relationship Id="rId17" Type="http://schemas.openxmlformats.org/officeDocument/2006/relationships/hyperlink" Target="https://www.mipodo.com/blog/informacion/que-es-corriente-electrica/" TargetMode="External"/><Relationship Id="rId25" Type="http://schemas.openxmlformats.org/officeDocument/2006/relationships/hyperlink" Target="https://www.fundacionaquae.org/wiki/sabes-arduino-sirve/" TargetMode="External"/><Relationship Id="rId33" Type="http://schemas.openxmlformats.org/officeDocument/2006/relationships/hyperlink" Target="https://www.coflex.com.mx/es_MX/feeds/view/43-Como-detectar-una-fuga-de-g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ea.org/sites/default/files/documents/rpop/poster-staff-radiation-protection-es.pdf" TargetMode="External"/><Relationship Id="rId20" Type="http://schemas.openxmlformats.org/officeDocument/2006/relationships/hyperlink" Target="https://www.fluke.com/es-ar/informacion/blog/electrica/que-es-un-diodo" TargetMode="External"/><Relationship Id="rId29" Type="http://schemas.openxmlformats.org/officeDocument/2006/relationships/hyperlink" Target="https://es.wikipedia.org/wiki/Sistema_de_alimentaci%C3%B3n_ininterrumpi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log.engeman.com/es/tipos-de-mantenimiento/?gclid=Cj0KCQjw48OaBhDWARIsAMd966CbR90rmW8cKHWZ8SkoV9GyuVUXRDKRdoR45bh8hVTyesFO3gJ-xDYaAt45EALw_wcB" TargetMode="External"/><Relationship Id="rId24" Type="http://schemas.openxmlformats.org/officeDocument/2006/relationships/hyperlink" Target="https://www.areatecnologia.com/electricidad/rele.html" TargetMode="External"/><Relationship Id="rId32" Type="http://schemas.openxmlformats.org/officeDocument/2006/relationships/hyperlink" Target="https://www.mipodo.com/blog/informacion/una-instalacion-monofasica-trifasic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luke.com/es-ar/informacion/blog/electrica/que-es-la-resistencia" TargetMode="External"/><Relationship Id="rId23" Type="http://schemas.openxmlformats.org/officeDocument/2006/relationships/hyperlink" Target="https://www.distritec.com.ar/que-es-una-electrovalvula-y-para-que-sirve/" TargetMode="External"/><Relationship Id="rId28" Type="http://schemas.openxmlformats.org/officeDocument/2006/relationships/hyperlink" Target="https://es.wikipedia.org/wiki/Conexi%C3%B3n_estrella_tri%C3%A1ngul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rgentina.gob.ar/sites/default/files/04_guia_equipos_y_elementos_de_proteccion_personal_ok.pdf" TargetMode="External"/><Relationship Id="rId19" Type="http://schemas.openxmlformats.org/officeDocument/2006/relationships/hyperlink" Target="https://electronicaonline.net/circuito-electrico/que-es-un-puente-rectificador/" TargetMode="External"/><Relationship Id="rId31" Type="http://schemas.openxmlformats.org/officeDocument/2006/relationships/hyperlink" Target="https://www.areatecnologia.com/TUTORIALES/EL%20TRANSIS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eatecnologia.com/electricidad/inductancia.html" TargetMode="External"/><Relationship Id="rId14" Type="http://schemas.openxmlformats.org/officeDocument/2006/relationships/hyperlink" Target="https://www.areatecnologia.com/electricidad/codigo-de-colores-de-resistencias.html" TargetMode="External"/><Relationship Id="rId22" Type="http://schemas.openxmlformats.org/officeDocument/2006/relationships/hyperlink" Target="https://es.wikipedia.org/wiki/Circuito_RC" TargetMode="External"/><Relationship Id="rId27" Type="http://schemas.openxmlformats.org/officeDocument/2006/relationships/hyperlink" Target="https://www.aprendeelectricidad.com/interruptor/" TargetMode="External"/><Relationship Id="rId30" Type="http://schemas.openxmlformats.org/officeDocument/2006/relationships/hyperlink" Target="https://materialmedico.org/monitor-multiparametrico-signos-vital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Mario</cp:lastModifiedBy>
  <cp:revision>4</cp:revision>
  <cp:lastPrinted>2020-12-29T11:12:00Z</cp:lastPrinted>
  <dcterms:created xsi:type="dcterms:W3CDTF">2022-11-01T16:45:00Z</dcterms:created>
  <dcterms:modified xsi:type="dcterms:W3CDTF">2022-11-01T17:27:00Z</dcterms:modified>
</cp:coreProperties>
</file>