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8029F4" w:rsidRDefault="00430C0D" w:rsidP="00430C0D">
      <w:pPr>
        <w:jc w:val="both"/>
        <w:rPr>
          <w:rFonts w:cstheme="minorHAnsi"/>
          <w:b/>
          <w:u w:val="single"/>
        </w:rPr>
      </w:pPr>
      <w:r w:rsidRPr="008029F4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RPr="008029F4" w:rsidTr="00E01890">
        <w:tc>
          <w:tcPr>
            <w:tcW w:w="4322" w:type="dxa"/>
          </w:tcPr>
          <w:p w:rsidR="00430C0D" w:rsidRPr="008029F4" w:rsidRDefault="00430C0D" w:rsidP="00E01890">
            <w:pPr>
              <w:jc w:val="both"/>
              <w:rPr>
                <w:rFonts w:cstheme="minorHAnsi"/>
                <w:u w:val="single"/>
              </w:rPr>
            </w:pPr>
            <w:r w:rsidRPr="008029F4">
              <w:rPr>
                <w:rFonts w:cstheme="minorHAnsi"/>
                <w:u w:val="single"/>
              </w:rPr>
              <w:t>Puesto a concursar:</w:t>
            </w:r>
          </w:p>
          <w:p w:rsidR="00430C0D" w:rsidRPr="008029F4" w:rsidRDefault="00DA0E63" w:rsidP="008029F4">
            <w:pPr>
              <w:jc w:val="right"/>
              <w:rPr>
                <w:rFonts w:cstheme="minorHAnsi"/>
                <w:b/>
              </w:rPr>
            </w:pPr>
            <w:r w:rsidRPr="008029F4">
              <w:rPr>
                <w:rFonts w:cstheme="minorHAnsi"/>
                <w:b/>
              </w:rPr>
              <w:t>Psicólog</w:t>
            </w:r>
            <w:r w:rsidR="008029F4" w:rsidRPr="008029F4">
              <w:rPr>
                <w:rFonts w:cstheme="minorHAnsi"/>
                <w:b/>
              </w:rPr>
              <w:t>a</w:t>
            </w:r>
            <w:r w:rsidRPr="008029F4">
              <w:rPr>
                <w:rFonts w:cstheme="minorHAnsi"/>
                <w:b/>
              </w:rPr>
              <w:t>/</w:t>
            </w:r>
            <w:r w:rsidR="008029F4" w:rsidRPr="008029F4">
              <w:rPr>
                <w:rFonts w:cstheme="minorHAnsi"/>
                <w:b/>
              </w:rPr>
              <w:t>o</w:t>
            </w:r>
          </w:p>
        </w:tc>
        <w:tc>
          <w:tcPr>
            <w:tcW w:w="4322" w:type="dxa"/>
          </w:tcPr>
          <w:p w:rsidR="00430C0D" w:rsidRPr="008029F4" w:rsidRDefault="00430C0D" w:rsidP="00E01890">
            <w:pPr>
              <w:jc w:val="both"/>
              <w:rPr>
                <w:rFonts w:cstheme="minorHAnsi"/>
                <w:u w:val="single"/>
              </w:rPr>
            </w:pPr>
            <w:r w:rsidRPr="008029F4">
              <w:rPr>
                <w:rFonts w:cstheme="minorHAnsi"/>
                <w:u w:val="single"/>
              </w:rPr>
              <w:t>Hospital/Zona:</w:t>
            </w:r>
          </w:p>
          <w:p w:rsidR="00430C0D" w:rsidRPr="008029F4" w:rsidRDefault="00DA0E63" w:rsidP="00DA0E63">
            <w:pPr>
              <w:jc w:val="right"/>
              <w:rPr>
                <w:rFonts w:cstheme="minorHAnsi"/>
                <w:b/>
              </w:rPr>
            </w:pPr>
            <w:r w:rsidRPr="008029F4">
              <w:rPr>
                <w:rFonts w:cstheme="minorHAnsi"/>
                <w:b/>
              </w:rPr>
              <w:t xml:space="preserve">Hospital </w:t>
            </w:r>
            <w:r w:rsidR="006A68CE" w:rsidRPr="008029F4">
              <w:rPr>
                <w:rFonts w:cstheme="minorHAnsi"/>
                <w:b/>
              </w:rPr>
              <w:t xml:space="preserve">Picun Leufú </w:t>
            </w:r>
          </w:p>
          <w:p w:rsidR="00430C0D" w:rsidRPr="008029F4" w:rsidRDefault="00430C0D" w:rsidP="00E01890">
            <w:pPr>
              <w:jc w:val="both"/>
              <w:rPr>
                <w:rFonts w:cstheme="minorHAnsi"/>
              </w:rPr>
            </w:pPr>
          </w:p>
        </w:tc>
      </w:tr>
    </w:tbl>
    <w:p w:rsidR="00430C0D" w:rsidRPr="008029F4" w:rsidRDefault="00430C0D" w:rsidP="00430C0D">
      <w:pPr>
        <w:jc w:val="both"/>
        <w:rPr>
          <w:rFonts w:cstheme="minorHAnsi"/>
        </w:rPr>
      </w:pPr>
    </w:p>
    <w:p w:rsidR="00430C0D" w:rsidRPr="008029F4" w:rsidRDefault="00430C0D" w:rsidP="00430C0D">
      <w:pPr>
        <w:jc w:val="both"/>
        <w:rPr>
          <w:rFonts w:cstheme="minorHAnsi"/>
          <w:b/>
          <w:u w:val="single"/>
        </w:rPr>
      </w:pPr>
      <w:r w:rsidRPr="008029F4">
        <w:rPr>
          <w:rFonts w:cstheme="minorHAnsi"/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00"/>
        <w:gridCol w:w="10"/>
      </w:tblGrid>
      <w:tr w:rsidR="00430C0D" w:rsidRPr="008029F4" w:rsidTr="00685C8D">
        <w:tc>
          <w:tcPr>
            <w:tcW w:w="534" w:type="dxa"/>
          </w:tcPr>
          <w:p w:rsidR="00430C0D" w:rsidRPr="008029F4" w:rsidRDefault="00430C0D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</w:t>
            </w:r>
          </w:p>
        </w:tc>
        <w:tc>
          <w:tcPr>
            <w:tcW w:w="8110" w:type="dxa"/>
            <w:gridSpan w:val="2"/>
          </w:tcPr>
          <w:p w:rsidR="00430C0D" w:rsidRPr="008029F4" w:rsidRDefault="00DA0E63" w:rsidP="00685C8D">
            <w:pPr>
              <w:spacing w:line="360" w:lineRule="auto"/>
              <w:jc w:val="both"/>
              <w:rPr>
                <w:rFonts w:eastAsia="Times New Roman" w:cstheme="minorHAnsi"/>
                <w:lang w:val="es-ES" w:eastAsia="zh-CN"/>
              </w:rPr>
            </w:pPr>
            <w:r w:rsidRPr="008029F4">
              <w:rPr>
                <w:rFonts w:eastAsia="Times New Roman" w:cstheme="minorHAnsi"/>
                <w:lang w:val="es-ES" w:eastAsia="zh-CN"/>
              </w:rPr>
              <w:t>Ley de Salud Mental (26657)</w:t>
            </w:r>
          </w:p>
        </w:tc>
      </w:tr>
      <w:tr w:rsidR="00430C0D" w:rsidRPr="008029F4" w:rsidTr="00685C8D">
        <w:tc>
          <w:tcPr>
            <w:tcW w:w="534" w:type="dxa"/>
          </w:tcPr>
          <w:p w:rsidR="00430C0D" w:rsidRPr="008029F4" w:rsidRDefault="00430C0D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2</w:t>
            </w:r>
          </w:p>
        </w:tc>
        <w:tc>
          <w:tcPr>
            <w:tcW w:w="8110" w:type="dxa"/>
            <w:gridSpan w:val="2"/>
          </w:tcPr>
          <w:p w:rsidR="00430C0D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Ley Provincial 2785/ 2786. Protocolo Prov. Violencia</w:t>
            </w:r>
          </w:p>
        </w:tc>
      </w:tr>
      <w:tr w:rsidR="00430C0D" w:rsidRPr="008029F4" w:rsidTr="00685C8D">
        <w:tc>
          <w:tcPr>
            <w:tcW w:w="534" w:type="dxa"/>
          </w:tcPr>
          <w:p w:rsidR="00430C0D" w:rsidRPr="008029F4" w:rsidRDefault="00430C0D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3</w:t>
            </w:r>
          </w:p>
        </w:tc>
        <w:tc>
          <w:tcPr>
            <w:tcW w:w="8110" w:type="dxa"/>
            <w:gridSpan w:val="2"/>
          </w:tcPr>
          <w:p w:rsidR="00430C0D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Ley Provincial 2302</w:t>
            </w:r>
          </w:p>
        </w:tc>
      </w:tr>
      <w:tr w:rsidR="00430C0D" w:rsidRPr="008029F4" w:rsidTr="00685C8D">
        <w:tc>
          <w:tcPr>
            <w:tcW w:w="534" w:type="dxa"/>
          </w:tcPr>
          <w:p w:rsidR="00430C0D" w:rsidRPr="008029F4" w:rsidRDefault="00430C0D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4</w:t>
            </w:r>
          </w:p>
        </w:tc>
        <w:tc>
          <w:tcPr>
            <w:tcW w:w="8110" w:type="dxa"/>
            <w:gridSpan w:val="2"/>
          </w:tcPr>
          <w:p w:rsidR="00430C0D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Protocolo Provincial abordaje integral del consumo de Alcohol</w:t>
            </w:r>
          </w:p>
        </w:tc>
      </w:tr>
      <w:tr w:rsidR="00430C0D" w:rsidRPr="008029F4" w:rsidTr="00685C8D">
        <w:tc>
          <w:tcPr>
            <w:tcW w:w="534" w:type="dxa"/>
          </w:tcPr>
          <w:p w:rsidR="00430C0D" w:rsidRPr="008029F4" w:rsidRDefault="00430C0D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5</w:t>
            </w:r>
          </w:p>
        </w:tc>
        <w:tc>
          <w:tcPr>
            <w:tcW w:w="8110" w:type="dxa"/>
            <w:gridSpan w:val="2"/>
          </w:tcPr>
          <w:p w:rsidR="00430C0D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Ley 26150 Educación Sexual Integral</w:t>
            </w:r>
          </w:p>
        </w:tc>
      </w:tr>
      <w:tr w:rsidR="00430C0D" w:rsidRPr="008029F4" w:rsidTr="00685C8D">
        <w:tc>
          <w:tcPr>
            <w:tcW w:w="534" w:type="dxa"/>
          </w:tcPr>
          <w:p w:rsidR="00430C0D" w:rsidRPr="008029F4" w:rsidRDefault="00430C0D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6</w:t>
            </w:r>
          </w:p>
        </w:tc>
        <w:tc>
          <w:tcPr>
            <w:tcW w:w="8110" w:type="dxa"/>
            <w:gridSpan w:val="2"/>
          </w:tcPr>
          <w:p w:rsidR="00430C0D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 xml:space="preserve">Ley 26529 </w:t>
            </w:r>
            <w:r w:rsidR="00D9240A" w:rsidRPr="008029F4">
              <w:rPr>
                <w:rFonts w:cstheme="minorHAnsi"/>
              </w:rPr>
              <w:t>Derechos del</w:t>
            </w:r>
            <w:r w:rsidRPr="008029F4">
              <w:rPr>
                <w:rFonts w:cstheme="minorHAnsi"/>
              </w:rPr>
              <w:t xml:space="preserve"> paciente, relación con profesionales e instituciones de salud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7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Ley Nacional 27130 prevención del suicidio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8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Ley 25673 Salud sexual y Procreación Responsable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9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spacing w:line="360" w:lineRule="auto"/>
              <w:jc w:val="both"/>
              <w:rPr>
                <w:rFonts w:eastAsia="Times New Roman" w:cstheme="minorHAnsi"/>
                <w:lang w:val="es-ES" w:eastAsia="zh-CN"/>
              </w:rPr>
            </w:pPr>
            <w:r w:rsidRPr="008029F4">
              <w:rPr>
                <w:rFonts w:eastAsia="Times New Roman" w:cstheme="minorHAnsi"/>
                <w:lang w:val="es-ES" w:eastAsia="zh-CN"/>
              </w:rPr>
              <w:t xml:space="preserve">Ley Nº 27610/2020 Acceso a la interrupción voluntaria del embarazo 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10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spacing w:line="360" w:lineRule="auto"/>
              <w:jc w:val="both"/>
              <w:rPr>
                <w:rFonts w:eastAsia="Times New Roman" w:cstheme="minorHAnsi"/>
                <w:lang w:val="es-ES" w:eastAsia="zh-CN"/>
              </w:rPr>
            </w:pPr>
            <w:r w:rsidRPr="008029F4">
              <w:rPr>
                <w:rFonts w:eastAsia="Times New Roman" w:cstheme="minorHAnsi"/>
                <w:lang w:val="es-ES" w:eastAsia="zh-CN"/>
              </w:rPr>
              <w:t>Salud mental en Primer Nivel de Atención y Hospitales Generales. Dirección Nacional de salud Mental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11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spacing w:line="360" w:lineRule="auto"/>
              <w:jc w:val="both"/>
              <w:rPr>
                <w:rFonts w:eastAsia="Times New Roman" w:cstheme="minorHAnsi"/>
                <w:lang w:val="es-ES" w:eastAsia="zh-CN"/>
              </w:rPr>
            </w:pPr>
            <w:r w:rsidRPr="008029F4">
              <w:rPr>
                <w:rFonts w:cstheme="minorHAnsi"/>
              </w:rPr>
              <w:t>Concepto de Salud. Concepto de Salud Mental y Psicosocial.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12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spacing w:line="360" w:lineRule="auto"/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Atención Primaria de la Salud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13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spacing w:line="360" w:lineRule="auto"/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Primer ayuda Psicológica: Guía para los trabajadores de campo. OMS</w:t>
            </w:r>
          </w:p>
        </w:tc>
      </w:tr>
      <w:tr w:rsidR="00DA0E63" w:rsidRPr="008029F4" w:rsidTr="00685C8D">
        <w:tc>
          <w:tcPr>
            <w:tcW w:w="534" w:type="dxa"/>
          </w:tcPr>
          <w:p w:rsidR="00DA0E63" w:rsidRPr="008029F4" w:rsidRDefault="00DA0E63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14</w:t>
            </w:r>
          </w:p>
        </w:tc>
        <w:tc>
          <w:tcPr>
            <w:tcW w:w="8110" w:type="dxa"/>
            <w:gridSpan w:val="2"/>
          </w:tcPr>
          <w:p w:rsidR="00DA0E63" w:rsidRPr="008029F4" w:rsidRDefault="00DA0E63" w:rsidP="00685C8D">
            <w:pPr>
              <w:spacing w:line="360" w:lineRule="auto"/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Transformando los servicios de salud en redes integradas. OPS. AÑO 2017</w:t>
            </w:r>
          </w:p>
        </w:tc>
      </w:tr>
      <w:tr w:rsidR="00D9240A" w:rsidRPr="008029F4" w:rsidTr="00685C8D">
        <w:tc>
          <w:tcPr>
            <w:tcW w:w="534" w:type="dxa"/>
          </w:tcPr>
          <w:p w:rsidR="00D9240A" w:rsidRPr="008029F4" w:rsidRDefault="00D9240A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15</w:t>
            </w:r>
          </w:p>
        </w:tc>
        <w:tc>
          <w:tcPr>
            <w:tcW w:w="8110" w:type="dxa"/>
            <w:gridSpan w:val="2"/>
          </w:tcPr>
          <w:p w:rsidR="00D9240A" w:rsidRPr="008029F4" w:rsidRDefault="00D9240A" w:rsidP="00685C8D">
            <w:pPr>
              <w:rPr>
                <w:rFonts w:cstheme="minorHAnsi"/>
              </w:rPr>
            </w:pPr>
            <w:r w:rsidRPr="008029F4">
              <w:rPr>
                <w:rFonts w:cstheme="minorHAnsi"/>
              </w:rPr>
              <w:t>Ley 26.364 Ley Nacional prevención y sanción de la trata de personas y asistencia a sus victimas</w:t>
            </w:r>
          </w:p>
        </w:tc>
      </w:tr>
      <w:tr w:rsidR="00D9240A" w:rsidRPr="008029F4" w:rsidTr="00685C8D">
        <w:tc>
          <w:tcPr>
            <w:tcW w:w="534" w:type="dxa"/>
          </w:tcPr>
          <w:p w:rsidR="00D9240A" w:rsidRPr="008029F4" w:rsidRDefault="00D9240A" w:rsidP="00685C8D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16</w:t>
            </w:r>
          </w:p>
        </w:tc>
        <w:tc>
          <w:tcPr>
            <w:tcW w:w="8110" w:type="dxa"/>
            <w:gridSpan w:val="2"/>
          </w:tcPr>
          <w:p w:rsidR="00D9240A" w:rsidRPr="008029F4" w:rsidRDefault="00D9240A" w:rsidP="00685C8D">
            <w:pPr>
              <w:rPr>
                <w:rFonts w:cstheme="minorHAnsi"/>
              </w:rPr>
            </w:pPr>
            <w:r w:rsidRPr="008029F4">
              <w:rPr>
                <w:rFonts w:cstheme="minorHAnsi"/>
              </w:rPr>
              <w:t>Protocolo intersectorial de intervención en salud mental y adicciones. Ministerio de salud- ministerio de desarrollo social y trabajo.</w:t>
            </w:r>
          </w:p>
        </w:tc>
      </w:tr>
      <w:tr w:rsidR="00685C8D" w:rsidRPr="008029F4" w:rsidTr="00685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360"/>
        </w:trPr>
        <w:tc>
          <w:tcPr>
            <w:tcW w:w="534" w:type="dxa"/>
          </w:tcPr>
          <w:p w:rsidR="00685C8D" w:rsidRPr="008029F4" w:rsidRDefault="00685C8D" w:rsidP="00685C8D">
            <w:pPr>
              <w:ind w:left="108"/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17</w:t>
            </w:r>
          </w:p>
        </w:tc>
        <w:tc>
          <w:tcPr>
            <w:tcW w:w="8100" w:type="dxa"/>
            <w:shd w:val="clear" w:color="auto" w:fill="auto"/>
          </w:tcPr>
          <w:p w:rsidR="00685C8D" w:rsidRPr="008029F4" w:rsidRDefault="00685C8D">
            <w:pPr>
              <w:rPr>
                <w:rFonts w:cstheme="minorHAnsi"/>
              </w:rPr>
            </w:pPr>
            <w:r w:rsidRPr="008029F4">
              <w:rPr>
                <w:rFonts w:cstheme="minorHAnsi"/>
              </w:rPr>
              <w:t>Ley 3118: convenio colectivo de trabajo</w:t>
            </w:r>
          </w:p>
        </w:tc>
      </w:tr>
    </w:tbl>
    <w:p w:rsidR="00430C0D" w:rsidRPr="008029F4" w:rsidRDefault="00430C0D" w:rsidP="00430C0D">
      <w:pPr>
        <w:jc w:val="both"/>
        <w:rPr>
          <w:rFonts w:cstheme="minorHAnsi"/>
          <w:b/>
          <w:u w:val="single"/>
        </w:rPr>
      </w:pPr>
      <w:r w:rsidRPr="008029F4">
        <w:rPr>
          <w:rFonts w:cstheme="min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66157D" w:rsidRPr="008029F4" w:rsidTr="00E01890">
        <w:tc>
          <w:tcPr>
            <w:tcW w:w="534" w:type="dxa"/>
          </w:tcPr>
          <w:p w:rsidR="0066157D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:rsidR="0066157D" w:rsidRPr="008029F4" w:rsidRDefault="008029F4" w:rsidP="00DA0E63">
            <w:pPr>
              <w:tabs>
                <w:tab w:val="left" w:pos="3161"/>
              </w:tabs>
              <w:rPr>
                <w:rFonts w:cstheme="minorHAnsi"/>
              </w:rPr>
            </w:pPr>
            <w:hyperlink r:id="rId7" w:history="1">
              <w:r w:rsidR="0066157D" w:rsidRPr="008029F4">
                <w:rPr>
                  <w:rStyle w:val="Hipervnculo"/>
                  <w:rFonts w:cstheme="minorHAnsi"/>
                </w:rPr>
                <w:t>http://servicios.infoleg.gob.ar/infolegInternet/anexos/215000-219999/215485/norma.htm</w:t>
              </w:r>
            </w:hyperlink>
          </w:p>
        </w:tc>
      </w:tr>
      <w:tr w:rsidR="00430C0D" w:rsidRPr="008029F4" w:rsidTr="00E01890">
        <w:tc>
          <w:tcPr>
            <w:tcW w:w="534" w:type="dxa"/>
          </w:tcPr>
          <w:p w:rsidR="00430C0D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:rsidR="00430C0D" w:rsidRPr="008029F4" w:rsidRDefault="008029F4" w:rsidP="00DA0E63">
            <w:pPr>
              <w:tabs>
                <w:tab w:val="left" w:pos="3161"/>
              </w:tabs>
              <w:rPr>
                <w:rFonts w:eastAsia="Times New Roman" w:cstheme="minorHAnsi"/>
                <w:color w:val="0033CC"/>
                <w:u w:val="single"/>
                <w:lang w:val="es-ES" w:eastAsia="zh-CN"/>
              </w:rPr>
            </w:pPr>
            <w:hyperlink r:id="rId8" w:history="1">
              <w:r w:rsidR="00DA0E63" w:rsidRPr="008029F4">
                <w:rPr>
                  <w:rFonts w:eastAsia="Times New Roman" w:cstheme="minorHAnsi"/>
                  <w:color w:val="0033CC"/>
                  <w:u w:val="single"/>
                  <w:lang w:val="es-ES" w:eastAsia="zh-CN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430C0D" w:rsidRPr="008029F4" w:rsidTr="00E01890">
        <w:tc>
          <w:tcPr>
            <w:tcW w:w="534" w:type="dxa"/>
          </w:tcPr>
          <w:p w:rsidR="00430C0D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:rsidR="00430C0D" w:rsidRPr="008029F4" w:rsidRDefault="008029F4" w:rsidP="00DA0E63">
            <w:pPr>
              <w:tabs>
                <w:tab w:val="left" w:pos="3161"/>
              </w:tabs>
              <w:rPr>
                <w:rFonts w:eastAsia="Times New Roman" w:cstheme="minorHAnsi"/>
                <w:color w:val="0033CC"/>
                <w:u w:val="single"/>
                <w:lang w:val="es-ES" w:eastAsia="zh-CN"/>
              </w:rPr>
            </w:pPr>
            <w:hyperlink r:id="rId9" w:history="1">
              <w:r w:rsidR="00DA0E63" w:rsidRPr="008029F4">
                <w:rPr>
                  <w:rFonts w:eastAsia="Times New Roman" w:cstheme="minorHAnsi"/>
                  <w:color w:val="0033CC"/>
                  <w:u w:val="single"/>
                  <w:lang w:val="es-ES" w:eastAsia="zh-CN"/>
                </w:rPr>
                <w:t>https://www.argentina.gob.ar/normativa/nacional/ley-26529-160432</w:t>
              </w:r>
            </w:hyperlink>
          </w:p>
        </w:tc>
      </w:tr>
      <w:tr w:rsidR="00430C0D" w:rsidRPr="008029F4" w:rsidTr="00E01890">
        <w:tc>
          <w:tcPr>
            <w:tcW w:w="534" w:type="dxa"/>
          </w:tcPr>
          <w:p w:rsidR="00430C0D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:rsidR="00430C0D" w:rsidRPr="008029F4" w:rsidRDefault="00DA0E63" w:rsidP="00DA0E63">
            <w:pPr>
              <w:tabs>
                <w:tab w:val="left" w:pos="3161"/>
              </w:tabs>
              <w:rPr>
                <w:rFonts w:eastAsia="Times New Roman" w:cstheme="minorHAnsi"/>
                <w:color w:val="0033CC"/>
                <w:u w:val="single"/>
                <w:lang w:val="es-ES" w:eastAsia="zh-CN"/>
              </w:rPr>
            </w:pPr>
            <w:r w:rsidRPr="008029F4">
              <w:rPr>
                <w:rFonts w:eastAsia="Times New Roman" w:cstheme="minorHAnsi"/>
                <w:color w:val="0033CC"/>
                <w:u w:val="single"/>
                <w:lang w:val="es-ES" w:eastAsia="zh-CN"/>
              </w:rPr>
              <w:t>https://ciudadanianqn.gob.ar/portal/img/ley2785protocolo.pdf</w:t>
            </w:r>
          </w:p>
        </w:tc>
      </w:tr>
      <w:tr w:rsidR="00430C0D" w:rsidRPr="008029F4" w:rsidTr="00E01890">
        <w:tc>
          <w:tcPr>
            <w:tcW w:w="534" w:type="dxa"/>
          </w:tcPr>
          <w:p w:rsidR="00430C0D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5</w:t>
            </w:r>
          </w:p>
        </w:tc>
        <w:tc>
          <w:tcPr>
            <w:tcW w:w="8110" w:type="dxa"/>
          </w:tcPr>
          <w:p w:rsidR="00430C0D" w:rsidRPr="008029F4" w:rsidRDefault="008029F4" w:rsidP="00DA0E63">
            <w:pPr>
              <w:tabs>
                <w:tab w:val="left" w:pos="3161"/>
              </w:tabs>
              <w:rPr>
                <w:rFonts w:eastAsia="Times New Roman" w:cstheme="minorHAnsi"/>
                <w:color w:val="0033CC"/>
                <w:u w:val="single"/>
                <w:lang w:val="es-ES" w:eastAsia="zh-CN"/>
              </w:rPr>
            </w:pPr>
            <w:hyperlink r:id="rId10" w:history="1">
              <w:r w:rsidR="00DA0E63" w:rsidRPr="008029F4">
                <w:rPr>
                  <w:rFonts w:eastAsia="Times New Roman" w:cstheme="minorHAnsi"/>
                  <w:color w:val="0033CC"/>
                  <w:u w:val="single"/>
                  <w:lang w:val="es-ES" w:eastAsia="zh-CN"/>
                </w:rPr>
                <w:t>http://www.mpdneuquen.gob.ar/images/nin/ley_2302.pdf</w:t>
              </w:r>
            </w:hyperlink>
          </w:p>
        </w:tc>
      </w:tr>
      <w:tr w:rsidR="00DA0E63" w:rsidRPr="008029F4" w:rsidTr="00E01890">
        <w:tc>
          <w:tcPr>
            <w:tcW w:w="534" w:type="dxa"/>
          </w:tcPr>
          <w:p w:rsidR="00DA0E63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6</w:t>
            </w:r>
          </w:p>
        </w:tc>
        <w:tc>
          <w:tcPr>
            <w:tcW w:w="8110" w:type="dxa"/>
          </w:tcPr>
          <w:p w:rsidR="00DA0E63" w:rsidRPr="008029F4" w:rsidRDefault="008029F4" w:rsidP="00DA0E63">
            <w:pPr>
              <w:tabs>
                <w:tab w:val="left" w:pos="3161"/>
              </w:tabs>
              <w:rPr>
                <w:rFonts w:eastAsia="Times New Roman" w:cstheme="minorHAnsi"/>
                <w:color w:val="0033CC"/>
                <w:u w:val="single"/>
                <w:lang w:val="es-ES" w:eastAsia="zh-CN"/>
              </w:rPr>
            </w:pPr>
            <w:hyperlink r:id="rId11" w:history="1">
              <w:r w:rsidR="00DA0E63" w:rsidRPr="008029F4">
                <w:rPr>
                  <w:rFonts w:eastAsia="Times New Roman" w:cstheme="minorHAnsi"/>
                  <w:color w:val="0033CC"/>
                  <w:u w:val="single"/>
                  <w:lang w:val="es-ES" w:eastAsia="zh-CN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DA0E63" w:rsidRPr="008029F4" w:rsidTr="00E01890">
        <w:tc>
          <w:tcPr>
            <w:tcW w:w="534" w:type="dxa"/>
          </w:tcPr>
          <w:p w:rsidR="00DA0E63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7</w:t>
            </w:r>
          </w:p>
        </w:tc>
        <w:tc>
          <w:tcPr>
            <w:tcW w:w="8110" w:type="dxa"/>
          </w:tcPr>
          <w:p w:rsidR="00DA0E63" w:rsidRPr="008029F4" w:rsidRDefault="00DA0E63" w:rsidP="00DA0E63">
            <w:pPr>
              <w:tabs>
                <w:tab w:val="left" w:pos="3161"/>
              </w:tabs>
              <w:rPr>
                <w:rFonts w:eastAsia="Times New Roman" w:cstheme="minorHAnsi"/>
                <w:color w:val="0033CC"/>
                <w:u w:val="single"/>
                <w:lang w:val="es-ES" w:eastAsia="zh-CN"/>
              </w:rPr>
            </w:pPr>
            <w:r w:rsidRPr="008029F4">
              <w:rPr>
                <w:rFonts w:eastAsia="Times New Roman" w:cstheme="minorHAnsi"/>
                <w:color w:val="0033CC"/>
                <w:u w:val="single"/>
                <w:lang w:val="es-ES" w:eastAsia="zh-CN"/>
              </w:rPr>
              <w:t>http:iah.salud.gob.ar</w:t>
            </w:r>
          </w:p>
        </w:tc>
      </w:tr>
      <w:tr w:rsidR="00DA0E63" w:rsidRPr="008029F4" w:rsidTr="00E01890">
        <w:tc>
          <w:tcPr>
            <w:tcW w:w="534" w:type="dxa"/>
          </w:tcPr>
          <w:p w:rsidR="00DA0E63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8</w:t>
            </w:r>
          </w:p>
        </w:tc>
        <w:tc>
          <w:tcPr>
            <w:tcW w:w="8110" w:type="dxa"/>
          </w:tcPr>
          <w:p w:rsidR="00DA0E63" w:rsidRPr="008029F4" w:rsidRDefault="00DA0E63" w:rsidP="00DA0E63">
            <w:pPr>
              <w:jc w:val="both"/>
              <w:rPr>
                <w:rFonts w:eastAsia="Times New Roman" w:cstheme="minorHAnsi"/>
                <w:color w:val="0033CC"/>
                <w:lang w:val="es-ES" w:eastAsia="zh-CN"/>
              </w:rPr>
            </w:pPr>
            <w:r w:rsidRPr="008029F4">
              <w:rPr>
                <w:rFonts w:eastAsia="Times New Roman" w:cstheme="minorHAnsi"/>
                <w:color w:val="0033CC"/>
                <w:lang w:val="es-ES" w:eastAsia="zh-CN"/>
              </w:rPr>
              <w:t>Acceso a la interrupción voluntaria del embarazo https://wwwboletinoficial.gob.ar/detalleAviso/primera/239807/202100115</w:t>
            </w:r>
          </w:p>
        </w:tc>
      </w:tr>
      <w:tr w:rsidR="00811992" w:rsidRPr="008029F4" w:rsidTr="00E01890">
        <w:tc>
          <w:tcPr>
            <w:tcW w:w="534" w:type="dxa"/>
          </w:tcPr>
          <w:p w:rsidR="00811992" w:rsidRPr="008029F4" w:rsidRDefault="0066157D" w:rsidP="00E01890">
            <w:pPr>
              <w:jc w:val="both"/>
              <w:rPr>
                <w:rFonts w:cstheme="minorHAnsi"/>
              </w:rPr>
            </w:pPr>
            <w:r w:rsidRPr="008029F4">
              <w:rPr>
                <w:rFonts w:cstheme="minorHAnsi"/>
              </w:rPr>
              <w:t>9</w:t>
            </w:r>
          </w:p>
        </w:tc>
        <w:tc>
          <w:tcPr>
            <w:tcW w:w="8110" w:type="dxa"/>
          </w:tcPr>
          <w:p w:rsidR="00811992" w:rsidRPr="008029F4" w:rsidRDefault="008029F4" w:rsidP="00DA0E63">
            <w:pPr>
              <w:jc w:val="both"/>
              <w:rPr>
                <w:rFonts w:eastAsia="Times New Roman" w:cstheme="minorHAnsi"/>
                <w:color w:val="144AF8"/>
                <w:lang w:eastAsia="zh-CN"/>
              </w:rPr>
            </w:pPr>
            <w:hyperlink r:id="rId12" w:history="1">
              <w:r w:rsidR="00811992" w:rsidRPr="008029F4">
                <w:rPr>
                  <w:rStyle w:val="Hipervnculo"/>
                  <w:rFonts w:eastAsia="Times New Roman" w:cstheme="minorHAnsi"/>
                  <w:color w:val="144AF8"/>
                  <w:lang w:eastAsia="zh-CN"/>
                </w:rPr>
                <w:t>https://www.legislaturaneuquen.gob.ar/SVRFILES/hln/documentos/VerTaqui/XLVII/ApendiceReunion11/Ley3118.pdf</w:t>
              </w:r>
            </w:hyperlink>
            <w:bookmarkStart w:id="0" w:name="_GoBack"/>
            <w:bookmarkEnd w:id="0"/>
          </w:p>
        </w:tc>
      </w:tr>
    </w:tbl>
    <w:p w:rsidR="003717AD" w:rsidRPr="008029F4" w:rsidRDefault="003717AD" w:rsidP="00DA0E63">
      <w:pPr>
        <w:rPr>
          <w:rFonts w:cstheme="minorHAnsi"/>
        </w:rPr>
      </w:pPr>
    </w:p>
    <w:sectPr w:rsidR="003717AD" w:rsidRPr="008029F4" w:rsidSect="008029F4">
      <w:headerReference w:type="default" r:id="rId13"/>
      <w:footerReference w:type="default" r:id="rId14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F4" w:rsidRDefault="008029F4" w:rsidP="008029F4">
      <w:pPr>
        <w:spacing w:after="0" w:line="240" w:lineRule="auto"/>
      </w:pPr>
      <w:r>
        <w:separator/>
      </w:r>
    </w:p>
  </w:endnote>
  <w:endnote w:type="continuationSeparator" w:id="0">
    <w:p w:rsidR="008029F4" w:rsidRDefault="008029F4" w:rsidP="0080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F4" w:rsidRDefault="008029F4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20F138B" wp14:editId="476DA97E">
          <wp:simplePos x="0" y="0"/>
          <wp:positionH relativeFrom="margin">
            <wp:posOffset>152400</wp:posOffset>
          </wp:positionH>
          <wp:positionV relativeFrom="paragraph">
            <wp:posOffset>2278380</wp:posOffset>
          </wp:positionV>
          <wp:extent cx="2695575" cy="5048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F4" w:rsidRDefault="008029F4" w:rsidP="008029F4">
      <w:pPr>
        <w:spacing w:after="0" w:line="240" w:lineRule="auto"/>
      </w:pPr>
      <w:r>
        <w:separator/>
      </w:r>
    </w:p>
  </w:footnote>
  <w:footnote w:type="continuationSeparator" w:id="0">
    <w:p w:rsidR="008029F4" w:rsidRDefault="008029F4" w:rsidP="0080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F4" w:rsidRDefault="008029F4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79FEF29" wp14:editId="7DA6F732">
          <wp:simplePos x="0" y="0"/>
          <wp:positionH relativeFrom="margin">
            <wp:posOffset>158115</wp:posOffset>
          </wp:positionH>
          <wp:positionV relativeFrom="paragraph">
            <wp:posOffset>-139700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1B0299"/>
    <w:rsid w:val="003717AD"/>
    <w:rsid w:val="00430C0D"/>
    <w:rsid w:val="004E65B0"/>
    <w:rsid w:val="006117F2"/>
    <w:rsid w:val="0066157D"/>
    <w:rsid w:val="00685C8D"/>
    <w:rsid w:val="006A68CE"/>
    <w:rsid w:val="007B660E"/>
    <w:rsid w:val="007E32D5"/>
    <w:rsid w:val="008029F4"/>
    <w:rsid w:val="00811992"/>
    <w:rsid w:val="00C36AF8"/>
    <w:rsid w:val="00D9240A"/>
    <w:rsid w:val="00D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119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F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0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F4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8119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F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0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F4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neuquen.org.ar/wp-content/uploads/2020/02/Protocolo-para-el-Abordaje-Integral-del-Consumo-de-Alcoho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215000-219999/215485/norma.htm" TargetMode="External"/><Relationship Id="rId12" Type="http://schemas.openxmlformats.org/officeDocument/2006/relationships/hyperlink" Target="https://www.legislaturaneuquen.gob.ar/SVRFILES/hln/documentos/VerTaqui/XLVII/ApendiceReunion11/Ley3118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ludneuquen.gob.ar/wp-content/uploads/2019/06/Ley-Provincial-2611-Derechos-de-los-Paciente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dneuquen.gob.ar/images/nin/ley_23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normativa/nacional/ley-26529-16043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2022-10-26T17:10:00Z</dcterms:created>
  <dcterms:modified xsi:type="dcterms:W3CDTF">2022-10-26T17:22:00Z</dcterms:modified>
</cp:coreProperties>
</file>