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C20" w:rsidRDefault="002D7031">
      <w:pPr>
        <w:pStyle w:val="Normal1"/>
        <w:jc w:val="both"/>
        <w:rPr>
          <w:b/>
          <w:sz w:val="24"/>
          <w:szCs w:val="2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AD4C20">
        <w:trPr>
          <w:cantSplit/>
          <w:tblHeader/>
        </w:trPr>
        <w:tc>
          <w:tcPr>
            <w:tcW w:w="4322" w:type="dxa"/>
          </w:tcPr>
          <w:p w:rsidR="00AD4C20" w:rsidRDefault="002D7031">
            <w:pPr>
              <w:pStyle w:val="Normal1"/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AD4C20" w:rsidRDefault="002D7031">
            <w:pPr>
              <w:pStyle w:val="Normal1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TECNICO EN PRODUCCIÓN DE BIO IMÁGENES </w:t>
            </w:r>
          </w:p>
          <w:p w:rsidR="00AD4C20" w:rsidRDefault="00AD4C20">
            <w:pPr>
              <w:pStyle w:val="Normal1"/>
              <w:jc w:val="both"/>
            </w:pPr>
          </w:p>
          <w:p w:rsidR="00AD4C20" w:rsidRDefault="00AD4C20">
            <w:pPr>
              <w:pStyle w:val="Normal1"/>
              <w:jc w:val="both"/>
            </w:pPr>
          </w:p>
        </w:tc>
        <w:tc>
          <w:tcPr>
            <w:tcW w:w="4322" w:type="dxa"/>
          </w:tcPr>
          <w:p w:rsidR="00AD4C20" w:rsidRDefault="002D7031">
            <w:pPr>
              <w:pStyle w:val="Normal1"/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AD4C20" w:rsidRDefault="00AD4C20">
            <w:pPr>
              <w:pStyle w:val="Normal1"/>
              <w:jc w:val="both"/>
            </w:pPr>
          </w:p>
          <w:p w:rsidR="00AD4C20" w:rsidRDefault="002D7031">
            <w:pPr>
              <w:pStyle w:val="Normal1"/>
              <w:jc w:val="both"/>
            </w:pPr>
            <w:r>
              <w:t>Hospital Ramón Carrillo SMA- ZONA IV</w:t>
            </w:r>
          </w:p>
        </w:tc>
      </w:tr>
    </w:tbl>
    <w:p w:rsidR="00AD4C20" w:rsidRDefault="00AD4C20">
      <w:pPr>
        <w:pStyle w:val="Normal1"/>
        <w:jc w:val="both"/>
      </w:pPr>
    </w:p>
    <w:p w:rsidR="00AD4C20" w:rsidRDefault="002D7031">
      <w:pPr>
        <w:pStyle w:val="Normal1"/>
        <w:jc w:val="both"/>
        <w:rPr>
          <w:b/>
          <w:u w:val="single"/>
        </w:rPr>
      </w:pPr>
      <w:r>
        <w:rPr>
          <w:b/>
          <w:u w:val="single"/>
        </w:rPr>
        <w:t>NORMATIVA Y BIBLIOGRAFIA OBLIGATORIA</w:t>
      </w:r>
    </w:p>
    <w:tbl>
      <w:tblPr>
        <w:tblStyle w:val="a0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</w:tblGrid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AD4C20" w:rsidRDefault="002D7031">
            <w:pPr>
              <w:pStyle w:val="Normal1"/>
              <w:jc w:val="both"/>
            </w:pPr>
            <w:r>
              <w:t>Atlas de posiciones radiológicas y procedimientos radiológicos (MERRILL)</w:t>
            </w:r>
          </w:p>
        </w:tc>
      </w:tr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AD4C20" w:rsidRDefault="002D7031">
            <w:pPr>
              <w:pStyle w:val="Normal1"/>
              <w:jc w:val="both"/>
            </w:pPr>
            <w:r>
              <w:t>Posiciones radiológicas y correlación anatómica (KENNETH BONTRAGER)</w:t>
            </w:r>
          </w:p>
        </w:tc>
      </w:tr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AD4C20" w:rsidRDefault="002D7031">
            <w:pPr>
              <w:pStyle w:val="Normal1"/>
              <w:jc w:val="both"/>
            </w:pPr>
            <w:r>
              <w:t>Manual de Radiología para técnicos (STEWART CARLYLE BUSHONG)</w:t>
            </w:r>
          </w:p>
        </w:tc>
      </w:tr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AD4C20" w:rsidRDefault="006013C7">
            <w:pPr>
              <w:pStyle w:val="Normal1"/>
              <w:jc w:val="both"/>
            </w:pPr>
            <w:r>
              <w:t xml:space="preserve">Manual básico de tomografía </w:t>
            </w:r>
          </w:p>
        </w:tc>
      </w:tr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AD4C20" w:rsidRDefault="00CB4D2C">
            <w:pPr>
              <w:pStyle w:val="Normal1"/>
              <w:jc w:val="both"/>
            </w:pPr>
            <w:r>
              <w:t>Radiofísica sanitaria</w:t>
            </w:r>
          </w:p>
        </w:tc>
      </w:tr>
      <w:tr w:rsidR="00AD4C20">
        <w:trPr>
          <w:cantSplit/>
          <w:tblHeader/>
        </w:trPr>
        <w:tc>
          <w:tcPr>
            <w:tcW w:w="534" w:type="dxa"/>
          </w:tcPr>
          <w:p w:rsidR="00AD4C20" w:rsidRDefault="002D7031">
            <w:pPr>
              <w:pStyle w:val="Normal1"/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AD4C20" w:rsidRDefault="00AD4C20">
            <w:pPr>
              <w:pStyle w:val="Normal1"/>
              <w:jc w:val="both"/>
            </w:pPr>
          </w:p>
        </w:tc>
      </w:tr>
    </w:tbl>
    <w:p w:rsidR="00AD4C20" w:rsidRDefault="00AD4C20">
      <w:pPr>
        <w:pStyle w:val="Normal1"/>
        <w:jc w:val="both"/>
      </w:pPr>
    </w:p>
    <w:p w:rsidR="00AD4C20" w:rsidRDefault="002D7031">
      <w:pPr>
        <w:pStyle w:val="Normal1"/>
        <w:jc w:val="both"/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"/>
        <w:gridCol w:w="8104"/>
      </w:tblGrid>
      <w:tr w:rsidR="00AD4C20" w:rsidTr="00CB4D2C">
        <w:trPr>
          <w:cantSplit/>
          <w:tblHeader/>
        </w:trPr>
        <w:tc>
          <w:tcPr>
            <w:tcW w:w="534" w:type="dxa"/>
          </w:tcPr>
          <w:p w:rsidR="00AD4C20" w:rsidRDefault="002D7031" w:rsidP="00CB4D2C">
            <w:pPr>
              <w:pStyle w:val="Normal1"/>
              <w:jc w:val="both"/>
            </w:pPr>
            <w:r>
              <w:t>1</w:t>
            </w:r>
          </w:p>
        </w:tc>
        <w:tc>
          <w:tcPr>
            <w:tcW w:w="8110" w:type="dxa"/>
            <w:gridSpan w:val="2"/>
          </w:tcPr>
          <w:p w:rsidR="00AD4C20" w:rsidRDefault="00267883" w:rsidP="00CB4D2C">
            <w:pPr>
              <w:pStyle w:val="Normal1"/>
              <w:jc w:val="both"/>
            </w:pPr>
            <w:r w:rsidRPr="00267883">
              <w:t>https://books.google.com.cu/books?id=vpcKxdqaxYsC&amp;printsec=copyright#v=onepage&amp;q&amp;f=false</w:t>
            </w:r>
          </w:p>
        </w:tc>
      </w:tr>
      <w:tr w:rsidR="00AD4C20" w:rsidTr="00CB4D2C">
        <w:trPr>
          <w:cantSplit/>
          <w:tblHeader/>
        </w:trPr>
        <w:tc>
          <w:tcPr>
            <w:tcW w:w="534" w:type="dxa"/>
          </w:tcPr>
          <w:p w:rsidR="00AD4C20" w:rsidRDefault="002D7031" w:rsidP="00CB4D2C">
            <w:pPr>
              <w:pStyle w:val="Normal1"/>
              <w:jc w:val="both"/>
            </w:pPr>
            <w:r>
              <w:t>2</w:t>
            </w:r>
          </w:p>
        </w:tc>
        <w:tc>
          <w:tcPr>
            <w:tcW w:w="8110" w:type="dxa"/>
            <w:gridSpan w:val="2"/>
          </w:tcPr>
          <w:p w:rsidR="00AD4C20" w:rsidRDefault="00893C69" w:rsidP="00CB4D2C">
            <w:pPr>
              <w:pStyle w:val="Normal1"/>
              <w:jc w:val="both"/>
            </w:pPr>
            <w:r w:rsidRPr="00893C69">
              <w:t>https://books.google.co.cr/books?id=VJ4n2PLA07oC&amp;printsec=frontcover#v=onepage&amp;q&amp;f=false</w:t>
            </w:r>
          </w:p>
        </w:tc>
      </w:tr>
      <w:tr w:rsidR="00AD4C20" w:rsidTr="00CB4D2C">
        <w:trPr>
          <w:cantSplit/>
          <w:tblHeader/>
        </w:trPr>
        <w:tc>
          <w:tcPr>
            <w:tcW w:w="534" w:type="dxa"/>
          </w:tcPr>
          <w:p w:rsidR="00AD4C20" w:rsidRDefault="002D7031" w:rsidP="00CB4D2C">
            <w:pPr>
              <w:pStyle w:val="Normal1"/>
              <w:jc w:val="both"/>
            </w:pPr>
            <w:r>
              <w:t>3</w:t>
            </w:r>
          </w:p>
        </w:tc>
        <w:tc>
          <w:tcPr>
            <w:tcW w:w="8110" w:type="dxa"/>
            <w:gridSpan w:val="2"/>
          </w:tcPr>
          <w:p w:rsidR="00AD4C20" w:rsidRDefault="00893C69" w:rsidP="00CB4D2C">
            <w:pPr>
              <w:pStyle w:val="Normal1"/>
              <w:jc w:val="both"/>
            </w:pPr>
            <w:r w:rsidRPr="00893C69">
              <w:t>https://books.google.co.ve/books?id=8HrmdU3v2REC&amp;printsec=frontcover#v=onepage&amp;q&amp;f=false</w:t>
            </w:r>
          </w:p>
        </w:tc>
      </w:tr>
      <w:tr w:rsidR="00AD4C20" w:rsidTr="00CB4D2C">
        <w:trPr>
          <w:cantSplit/>
          <w:tblHeader/>
        </w:trPr>
        <w:tc>
          <w:tcPr>
            <w:tcW w:w="534" w:type="dxa"/>
          </w:tcPr>
          <w:p w:rsidR="00AD4C20" w:rsidRDefault="002D7031" w:rsidP="00CB4D2C">
            <w:pPr>
              <w:pStyle w:val="Normal1"/>
              <w:jc w:val="both"/>
            </w:pPr>
            <w:r>
              <w:t>4</w:t>
            </w:r>
          </w:p>
        </w:tc>
        <w:tc>
          <w:tcPr>
            <w:tcW w:w="8110" w:type="dxa"/>
            <w:gridSpan w:val="2"/>
          </w:tcPr>
          <w:p w:rsidR="00AD4C20" w:rsidRDefault="007A4FD1" w:rsidP="00CB4D2C">
            <w:pPr>
              <w:pStyle w:val="Normal1"/>
              <w:jc w:val="both"/>
            </w:pPr>
            <w:r w:rsidRPr="007A4FD1">
              <w:t>https://docplayer.es/42106354-Manual-basico-de-tomografia-computada.html</w:t>
            </w:r>
          </w:p>
        </w:tc>
      </w:tr>
      <w:tr w:rsidR="00CB4D2C" w:rsidTr="00CB4D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540" w:type="dxa"/>
            <w:gridSpan w:val="2"/>
          </w:tcPr>
          <w:p w:rsidR="00CB4D2C" w:rsidRPr="00CB4D2C" w:rsidRDefault="00CB4D2C" w:rsidP="00CB4D2C">
            <w:pPr>
              <w:pStyle w:val="Normal1"/>
              <w:jc w:val="both"/>
            </w:pPr>
            <w:r>
              <w:t xml:space="preserve"> 5</w:t>
            </w:r>
          </w:p>
        </w:tc>
        <w:tc>
          <w:tcPr>
            <w:tcW w:w="8104" w:type="dxa"/>
          </w:tcPr>
          <w:p w:rsidR="00CB4D2C" w:rsidRDefault="00CB4D2C" w:rsidP="00CB4D2C">
            <w:pPr>
              <w:pStyle w:val="Normal1"/>
              <w:ind w:left="108"/>
              <w:jc w:val="both"/>
              <w:rPr>
                <w:b/>
                <w:u w:val="single"/>
              </w:rPr>
            </w:pPr>
            <w:r w:rsidRPr="00954F7D">
              <w:t>https://www.srt.gob.ar/wp-content/uploads/2018/06/MBP_Radiodiagnostico_2018.pdf</w:t>
            </w:r>
          </w:p>
        </w:tc>
      </w:tr>
    </w:tbl>
    <w:p w:rsidR="00CB4D2C" w:rsidRDefault="00CB4D2C">
      <w:pPr>
        <w:pStyle w:val="Normal1"/>
        <w:jc w:val="both"/>
        <w:rPr>
          <w:b/>
          <w:u w:val="single"/>
        </w:rPr>
      </w:pPr>
    </w:p>
    <w:p w:rsidR="00AD4C20" w:rsidRDefault="002D7031">
      <w:pPr>
        <w:pStyle w:val="Normal1"/>
        <w:jc w:val="both"/>
        <w:rPr>
          <w:b/>
          <w:u w:val="single"/>
        </w:rPr>
      </w:pPr>
      <w:r>
        <w:rPr>
          <w:b/>
          <w:u w:val="single"/>
        </w:rPr>
        <w:t>LECTURAS COPLEMENTARIAS:</w:t>
      </w:r>
    </w:p>
    <w:tbl>
      <w:tblPr>
        <w:tblStyle w:val="a2"/>
        <w:tblW w:w="16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110"/>
        <w:gridCol w:w="8110"/>
      </w:tblGrid>
      <w:tr w:rsidR="00CB4D2C" w:rsidTr="00CB4D2C">
        <w:trPr>
          <w:cantSplit/>
          <w:tblHeader/>
        </w:trPr>
        <w:tc>
          <w:tcPr>
            <w:tcW w:w="534" w:type="dxa"/>
          </w:tcPr>
          <w:p w:rsidR="00CB4D2C" w:rsidRDefault="00CB4D2C">
            <w:pPr>
              <w:pStyle w:val="Normal1"/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CB4D2C" w:rsidRPr="00954F7D" w:rsidRDefault="00985AA2" w:rsidP="005C68A4">
            <w:pPr>
              <w:pStyle w:val="Normal1"/>
              <w:jc w:val="both"/>
            </w:pPr>
            <w:hyperlink r:id="rId4" w:history="1">
              <w:r w:rsidR="00AF36A0" w:rsidRPr="007E086E">
                <w:rPr>
                  <w:rStyle w:val="Hipervnculo"/>
                </w:rPr>
                <w:t>https://repositorio.usmp.edu.pe/bitstream/handle/20.500.12727/7067/alvarez_ccd.pdf?sequence=1&amp;isAllowed=y</w:t>
              </w:r>
            </w:hyperlink>
            <w:r w:rsidR="00AF36A0">
              <w:t xml:space="preserve"> // EDAD OSEA.</w:t>
            </w: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</w:tr>
      <w:tr w:rsidR="00CB4D2C" w:rsidTr="00CB4D2C">
        <w:trPr>
          <w:cantSplit/>
          <w:tblHeader/>
        </w:trPr>
        <w:tc>
          <w:tcPr>
            <w:tcW w:w="534" w:type="dxa"/>
          </w:tcPr>
          <w:p w:rsidR="00CB4D2C" w:rsidRDefault="00CB4D2C">
            <w:pPr>
              <w:pStyle w:val="Normal1"/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</w:tr>
      <w:tr w:rsidR="00CB4D2C" w:rsidTr="00CB4D2C">
        <w:trPr>
          <w:cantSplit/>
          <w:tblHeader/>
        </w:trPr>
        <w:tc>
          <w:tcPr>
            <w:tcW w:w="534" w:type="dxa"/>
          </w:tcPr>
          <w:p w:rsidR="00CB4D2C" w:rsidRDefault="00CB4D2C">
            <w:pPr>
              <w:pStyle w:val="Normal1"/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</w:tr>
      <w:tr w:rsidR="00CB4D2C" w:rsidTr="00CB4D2C">
        <w:trPr>
          <w:cantSplit/>
          <w:tblHeader/>
        </w:trPr>
        <w:tc>
          <w:tcPr>
            <w:tcW w:w="534" w:type="dxa"/>
          </w:tcPr>
          <w:p w:rsidR="00CB4D2C" w:rsidRDefault="00CB4D2C">
            <w:pPr>
              <w:pStyle w:val="Normal1"/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  <w:tc>
          <w:tcPr>
            <w:tcW w:w="8110" w:type="dxa"/>
          </w:tcPr>
          <w:p w:rsidR="00CB4D2C" w:rsidRDefault="00CB4D2C">
            <w:pPr>
              <w:pStyle w:val="Normal1"/>
              <w:jc w:val="both"/>
            </w:pPr>
          </w:p>
        </w:tc>
      </w:tr>
    </w:tbl>
    <w:p w:rsidR="00AD4C20" w:rsidRDefault="00AD4C20">
      <w:pPr>
        <w:pStyle w:val="Normal1"/>
        <w:jc w:val="both"/>
      </w:pPr>
    </w:p>
    <w:p w:rsidR="00AD4C20" w:rsidRDefault="00AD4C20">
      <w:pPr>
        <w:pStyle w:val="Normal1"/>
      </w:pPr>
    </w:p>
    <w:sectPr w:rsidR="00AD4C20" w:rsidSect="00AD4C2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C20"/>
    <w:rsid w:val="00267883"/>
    <w:rsid w:val="002D7031"/>
    <w:rsid w:val="006013C7"/>
    <w:rsid w:val="007A4FD1"/>
    <w:rsid w:val="00893C69"/>
    <w:rsid w:val="00954F7D"/>
    <w:rsid w:val="00985AA2"/>
    <w:rsid w:val="00AD4C20"/>
    <w:rsid w:val="00AF36A0"/>
    <w:rsid w:val="00C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8C31B1-51FC-40E6-9ADD-A42C26D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AD4C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D4C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D4C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D4C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D4C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D4C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D4C20"/>
  </w:style>
  <w:style w:type="table" w:customStyle="1" w:styleId="TableNormal">
    <w:name w:val="Table Normal"/>
    <w:rsid w:val="00AD4C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D4C2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D4C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4C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D4C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D4C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D4C2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954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F3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positorio.usmp.edu.pe/bitstream/handle/20.500.12727/7067/alvarez_ccd.pdf?sequence=1&amp;isAllowed=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Rayos</dc:creator>
  <cp:lastModifiedBy>Personal</cp:lastModifiedBy>
  <cp:revision>2</cp:revision>
  <dcterms:created xsi:type="dcterms:W3CDTF">2022-09-15T17:26:00Z</dcterms:created>
  <dcterms:modified xsi:type="dcterms:W3CDTF">2022-09-15T17:26:00Z</dcterms:modified>
</cp:coreProperties>
</file>