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93" w:rsidRDefault="00745493" w:rsidP="00745493">
      <w:pPr>
        <w:rPr>
          <w:rFonts w:cstheme="minorHAnsi"/>
          <w:sz w:val="24"/>
          <w:szCs w:val="24"/>
        </w:rPr>
      </w:pPr>
    </w:p>
    <w:tbl>
      <w:tblPr>
        <w:tblW w:w="8488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238"/>
        <w:gridCol w:w="4250"/>
      </w:tblGrid>
      <w:tr w:rsidR="00745493" w:rsidTr="00E53DBF">
        <w:trPr>
          <w:trHeight w:val="867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737932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Puesto a concursar:</w:t>
            </w:r>
          </w:p>
          <w:p w:rsidR="00745493" w:rsidRPr="00E53DBF" w:rsidRDefault="00745493" w:rsidP="00737932">
            <w:pPr>
              <w:widowControl w:val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</w:rPr>
              <w:t>Lic. En Servicio Social /Trabajo Social</w:t>
            </w:r>
          </w:p>
        </w:tc>
        <w:tc>
          <w:tcPr>
            <w:tcW w:w="42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737932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Hospital/Zona:</w:t>
            </w:r>
          </w:p>
          <w:p w:rsidR="00745493" w:rsidRDefault="00745493" w:rsidP="00737932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Hospital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Bouquet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Roldán</w:t>
            </w:r>
          </w:p>
        </w:tc>
      </w:tr>
    </w:tbl>
    <w:p w:rsidR="00E53DBF" w:rsidRDefault="00E53DBF" w:rsidP="00E53DBF">
      <w:pPr>
        <w:pStyle w:val="Sinespaciado"/>
      </w:pPr>
    </w:p>
    <w:p w:rsidR="00745493" w:rsidRDefault="00745493" w:rsidP="00E53DBF">
      <w:pPr>
        <w:pStyle w:val="Sinespaciado"/>
        <w:rPr>
          <w:b/>
        </w:rPr>
      </w:pPr>
      <w:r w:rsidRPr="00E53DBF">
        <w:rPr>
          <w:b/>
        </w:rPr>
        <w:t>NORMATIVA Y BIBLIOGRAFIA SUGERIDA </w:t>
      </w:r>
    </w:p>
    <w:p w:rsidR="00E53DBF" w:rsidRPr="00E53DBF" w:rsidRDefault="00E53DBF" w:rsidP="00E53DBF">
      <w:pPr>
        <w:pStyle w:val="Sinespaciado"/>
        <w:rPr>
          <w:b/>
        </w:rPr>
      </w:pPr>
      <w:bookmarkStart w:id="0" w:name="_GoBack"/>
      <w:bookmarkEnd w:id="0"/>
    </w:p>
    <w:tbl>
      <w:tblPr>
        <w:tblW w:w="8520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21"/>
        <w:gridCol w:w="7999"/>
      </w:tblGrid>
      <w:tr w:rsidR="00745493" w:rsidTr="00737932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1</w:t>
            </w:r>
          </w:p>
        </w:tc>
        <w:tc>
          <w:tcPr>
            <w:tcW w:w="7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Convenio Colectivo de Trabajo Salud Neuquén, Ley 3118.</w:t>
            </w:r>
          </w:p>
          <w:p w:rsidR="00B73106" w:rsidRPr="00E53DBF" w:rsidRDefault="00E53DBF" w:rsidP="00E53DBF">
            <w:pPr>
              <w:pStyle w:val="Sinespaciado"/>
              <w:rPr>
                <w:color w:val="0000FF" w:themeColor="hyperlink"/>
                <w:u w:val="single"/>
              </w:rPr>
            </w:pPr>
            <w:hyperlink r:id="rId7" w:history="1">
              <w:r w:rsidR="00B73106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745493" w:rsidTr="00737932"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2</w:t>
            </w:r>
          </w:p>
        </w:tc>
        <w:tc>
          <w:tcPr>
            <w:tcW w:w="7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Código de Ética Profesional</w:t>
            </w:r>
            <w:r w:rsidR="00B73106">
              <w:t>- Ley de Trabajo Social N° 27.072</w:t>
            </w:r>
          </w:p>
          <w:p w:rsidR="00B73106" w:rsidRDefault="00B73106" w:rsidP="00E53DBF">
            <w:pPr>
              <w:pStyle w:val="Sinespaciado"/>
            </w:pPr>
            <w:r w:rsidRPr="00322AC2">
              <w:rPr>
                <w:color w:val="0000FF"/>
                <w:u w:val="single"/>
              </w:rPr>
              <w:t>https://www.argentina.gob.ar/normativa/nacional/ley-27072-239854/texto</w:t>
            </w:r>
          </w:p>
        </w:tc>
      </w:tr>
      <w:tr w:rsidR="00745493" w:rsidTr="00737932"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3</w:t>
            </w:r>
          </w:p>
        </w:tc>
        <w:tc>
          <w:tcPr>
            <w:tcW w:w="7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Ley Nacional N° 26.485 de protección integral para prevenir, sancionar y erradicar la violencia contra las mujeres en los ámbitos en que desarrollen sus relaciones interpersonales</w:t>
            </w:r>
          </w:p>
          <w:p w:rsidR="00B73106" w:rsidRPr="00B73106" w:rsidRDefault="00B73106" w:rsidP="00E53DBF">
            <w:pPr>
              <w:pStyle w:val="Sinespaciado"/>
              <w:rPr>
                <w:u w:val="single"/>
              </w:rPr>
            </w:pPr>
            <w:r w:rsidRPr="00B73106">
              <w:rPr>
                <w:color w:val="0070C0"/>
                <w:u w:val="single"/>
              </w:rPr>
              <w:t>https://www.argentina.gob.ar/sites/default/files/ley_26485_violencia_familiar.pdf</w:t>
            </w:r>
          </w:p>
        </w:tc>
      </w:tr>
      <w:tr w:rsidR="00745493" w:rsidTr="00737932"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4</w:t>
            </w:r>
          </w:p>
        </w:tc>
        <w:tc>
          <w:tcPr>
            <w:tcW w:w="7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Ley Nacional N° 27.610 Acceso a la interrupción legal del embarazo</w:t>
            </w:r>
          </w:p>
          <w:p w:rsidR="00B73106" w:rsidRPr="00B73106" w:rsidRDefault="00B73106" w:rsidP="00E53DBF">
            <w:pPr>
              <w:pStyle w:val="Sinespaciado"/>
              <w:rPr>
                <w:u w:val="single"/>
              </w:rPr>
            </w:pPr>
            <w:r w:rsidRPr="00B73106">
              <w:rPr>
                <w:color w:val="0070C0"/>
                <w:u w:val="single"/>
              </w:rPr>
              <w:t>https://bancos.salud.gob.ar/sites/default/files/2021-03/Nota-informativa-5-interrupcion-embarazo.pdf</w:t>
            </w:r>
          </w:p>
        </w:tc>
      </w:tr>
      <w:tr w:rsidR="00745493" w:rsidTr="00737932"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5</w:t>
            </w:r>
          </w:p>
        </w:tc>
        <w:tc>
          <w:tcPr>
            <w:tcW w:w="7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Ley Nacional N º 26.061  De Protección Integral de los Derechos del Niño, Niña y Adolescente.</w:t>
            </w:r>
          </w:p>
          <w:p w:rsidR="00B73106" w:rsidRPr="00B73106" w:rsidRDefault="00B73106" w:rsidP="00E53DBF">
            <w:pPr>
              <w:pStyle w:val="Sinespaciado"/>
              <w:rPr>
                <w:u w:val="single"/>
              </w:rPr>
            </w:pPr>
            <w:r w:rsidRPr="00B73106">
              <w:rPr>
                <w:color w:val="0070C0"/>
                <w:u w:val="single"/>
              </w:rPr>
              <w:t>http://www.jus.gob.ar/media/3108870/ley_26061_proteccion_de_ni_os.pdf</w:t>
            </w:r>
          </w:p>
        </w:tc>
      </w:tr>
      <w:tr w:rsidR="00745493" w:rsidTr="00737932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6</w:t>
            </w:r>
          </w:p>
        </w:tc>
        <w:tc>
          <w:tcPr>
            <w:tcW w:w="7998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Ley Provincial N° 2.302 De Protección Integral de la Niñez y Adolescencia</w:t>
            </w:r>
          </w:p>
          <w:p w:rsidR="00B73106" w:rsidRPr="00B73106" w:rsidRDefault="00B73106" w:rsidP="00E53DBF">
            <w:pPr>
              <w:pStyle w:val="Sinespaciado"/>
              <w:rPr>
                <w:u w:val="single"/>
              </w:rPr>
            </w:pPr>
            <w:r w:rsidRPr="00B73106">
              <w:rPr>
                <w:color w:val="0070C0"/>
                <w:u w:val="single"/>
              </w:rPr>
              <w:t>http://www.mpdneuquen.gob.ar/images/nin/ley_2302.pdf</w:t>
            </w:r>
          </w:p>
        </w:tc>
      </w:tr>
      <w:tr w:rsidR="00745493" w:rsidTr="0073793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7</w:t>
            </w:r>
          </w:p>
        </w:tc>
        <w:tc>
          <w:tcPr>
            <w:tcW w:w="799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Ley Provincial N° 2.611 Derechos de los Pacientes</w:t>
            </w:r>
          </w:p>
          <w:p w:rsidR="00B73106" w:rsidRPr="00B73106" w:rsidRDefault="00B73106" w:rsidP="00E53DBF">
            <w:pPr>
              <w:pStyle w:val="Sinespaciado"/>
              <w:rPr>
                <w:u w:val="single"/>
              </w:rPr>
            </w:pPr>
            <w:r w:rsidRPr="00B73106">
              <w:rPr>
                <w:color w:val="0070C0"/>
                <w:u w:val="single"/>
              </w:rPr>
              <w:t>https://www.saludneuquen.gob.ar/wp-content/uploads/2019/06/Ley-Provincial-2611-Derechos-de-los-Pacientes.pdf</w:t>
            </w:r>
          </w:p>
        </w:tc>
      </w:tr>
      <w:tr w:rsidR="00745493" w:rsidTr="0073793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8</w:t>
            </w:r>
          </w:p>
        </w:tc>
        <w:tc>
          <w:tcPr>
            <w:tcW w:w="799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Ley Provincial N° 2.222 Programa de salud Sexual y Reproductiva</w:t>
            </w:r>
          </w:p>
          <w:p w:rsidR="00B73106" w:rsidRPr="00B73106" w:rsidRDefault="00B73106" w:rsidP="00E53DBF">
            <w:pPr>
              <w:pStyle w:val="Sinespaciado"/>
              <w:rPr>
                <w:u w:val="single"/>
              </w:rPr>
            </w:pPr>
            <w:r w:rsidRPr="00B73106">
              <w:rPr>
                <w:color w:val="0070C0"/>
                <w:u w:val="single"/>
              </w:rPr>
              <w:t>https://www.argentina.gob.ar/sites/default/files/neuquen_legislacion_salud_reproductiva.pdf</w:t>
            </w:r>
          </w:p>
        </w:tc>
      </w:tr>
      <w:tr w:rsidR="00745493" w:rsidTr="0073793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9</w:t>
            </w:r>
          </w:p>
        </w:tc>
        <w:tc>
          <w:tcPr>
            <w:tcW w:w="799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Protocolo único de intervención Provincial Ley N° 2.785 para prevenir, sancionar y erradicar la violencia familiar</w:t>
            </w:r>
          </w:p>
          <w:p w:rsidR="00B73106" w:rsidRDefault="00E53DBF" w:rsidP="00E53DBF">
            <w:pPr>
              <w:pStyle w:val="Sinespaciado"/>
            </w:pPr>
            <w:hyperlink r:id="rId8" w:history="1">
              <w:r w:rsidR="00B73106" w:rsidRPr="00EF002D">
                <w:rPr>
                  <w:rStyle w:val="Hipervnculo"/>
                  <w:lang w:val="es-ES"/>
                </w:rPr>
                <w:t>http://cavd.neuquen.gob.ar/wp-content/uploads/2016/09/ley-2785.pdf</w:t>
              </w:r>
            </w:hyperlink>
          </w:p>
        </w:tc>
      </w:tr>
      <w:tr w:rsidR="00745493" w:rsidTr="0073793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10</w:t>
            </w:r>
          </w:p>
        </w:tc>
        <w:tc>
          <w:tcPr>
            <w:tcW w:w="799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Ley Provincial N° 2.786 de Protección integral para prevenir sancionar y erradicar la violencia contra las mujeres</w:t>
            </w:r>
          </w:p>
          <w:p w:rsidR="00B73106" w:rsidRDefault="00E53DBF" w:rsidP="00E53DBF">
            <w:pPr>
              <w:pStyle w:val="Sinespaciado"/>
            </w:pPr>
            <w:hyperlink r:id="rId9" w:history="1">
              <w:r w:rsidR="00B73106" w:rsidRPr="00EF002D">
                <w:rPr>
                  <w:rStyle w:val="Hipervnculo"/>
                  <w:lang w:val="es-ES"/>
                </w:rPr>
                <w:t>http://cavd.neuquen.gob.ar/wp-content/uploads/2016/09/ley-2786.pdf</w:t>
              </w:r>
            </w:hyperlink>
          </w:p>
        </w:tc>
      </w:tr>
      <w:tr w:rsidR="00745493" w:rsidTr="0073793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11</w:t>
            </w:r>
          </w:p>
        </w:tc>
        <w:tc>
          <w:tcPr>
            <w:tcW w:w="799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Ley Nacional N°26743 de Identidad de Género.</w:t>
            </w:r>
          </w:p>
          <w:p w:rsidR="00B73106" w:rsidRDefault="00E53DBF" w:rsidP="00E53DBF">
            <w:pPr>
              <w:pStyle w:val="Sinespaciado"/>
            </w:pPr>
            <w:hyperlink r:id="rId10" w:history="1">
              <w:r w:rsidR="00B73106"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745493" w:rsidTr="0073793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12</w:t>
            </w:r>
          </w:p>
        </w:tc>
        <w:tc>
          <w:tcPr>
            <w:tcW w:w="799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Ley Nacional N° 26.529 de Derecho del paciente en su relación con los profesionales e instituciones de la salud</w:t>
            </w:r>
          </w:p>
          <w:p w:rsidR="00B73106" w:rsidRPr="00E53DBF" w:rsidRDefault="00B73106" w:rsidP="00E53DBF">
            <w:pPr>
              <w:pStyle w:val="Sinespaciado"/>
              <w:rPr>
                <w:color w:val="0070C0"/>
                <w:u w:val="single"/>
              </w:rPr>
            </w:pPr>
            <w:r w:rsidRPr="00B73106">
              <w:rPr>
                <w:color w:val="0070C0"/>
                <w:u w:val="single"/>
              </w:rPr>
              <w:t>https://www.uba.ar/archivos_secyt/image/Ley%2026529.pdf</w:t>
            </w:r>
          </w:p>
        </w:tc>
      </w:tr>
      <w:tr w:rsidR="00745493" w:rsidTr="0073793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13</w:t>
            </w:r>
          </w:p>
        </w:tc>
        <w:tc>
          <w:tcPr>
            <w:tcW w:w="799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Ley Nacional N° 25.326 de Protección de los datos personales</w:t>
            </w:r>
          </w:p>
          <w:p w:rsidR="00B73106" w:rsidRPr="00B73106" w:rsidRDefault="00B73106" w:rsidP="00E53DBF">
            <w:pPr>
              <w:pStyle w:val="Sinespaciado"/>
              <w:rPr>
                <w:u w:val="single"/>
              </w:rPr>
            </w:pPr>
            <w:r w:rsidRPr="00B73106">
              <w:rPr>
                <w:color w:val="0070C0"/>
                <w:u w:val="single"/>
              </w:rPr>
              <w:t>https://www.oas.org/juridico/pdfs/arg_ley25326.pdf</w:t>
            </w:r>
          </w:p>
        </w:tc>
      </w:tr>
      <w:tr w:rsidR="00745493" w:rsidTr="0073793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14</w:t>
            </w:r>
          </w:p>
        </w:tc>
        <w:tc>
          <w:tcPr>
            <w:tcW w:w="799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Ley Nacional N° 25.673 de salud sexual y procreación responsable</w:t>
            </w:r>
          </w:p>
          <w:p w:rsidR="00B73106" w:rsidRPr="00B73106" w:rsidRDefault="00B73106" w:rsidP="00E53DBF">
            <w:pPr>
              <w:pStyle w:val="Sinespaciado"/>
              <w:rPr>
                <w:u w:val="single"/>
              </w:rPr>
            </w:pPr>
            <w:r w:rsidRPr="00B73106">
              <w:rPr>
                <w:color w:val="0070C0"/>
                <w:u w:val="single"/>
              </w:rPr>
              <w:t>http://servicios.infoleg.gob.ar/infolegInternet/anexos/75000-79999/79831/norma.htm</w:t>
            </w:r>
          </w:p>
        </w:tc>
      </w:tr>
      <w:tr w:rsidR="00745493" w:rsidTr="0073793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lastRenderedPageBreak/>
              <w:t>15</w:t>
            </w:r>
          </w:p>
        </w:tc>
        <w:tc>
          <w:tcPr>
            <w:tcW w:w="799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proofErr w:type="spellStart"/>
            <w:r>
              <w:t>Carballeda</w:t>
            </w:r>
            <w:proofErr w:type="spellEnd"/>
            <w:r>
              <w:t>, A. (2010) “La intervención en lo social como dispositivo. Una mirada desde los escenarios actuales”. Trabajo Social UNAM VI época, número 1 Disponible en:</w:t>
            </w:r>
          </w:p>
          <w:p w:rsidR="00745493" w:rsidRDefault="00745493" w:rsidP="00E53DBF">
            <w:pPr>
              <w:pStyle w:val="Sinespaciado"/>
            </w:pPr>
            <w:r w:rsidRPr="00B73106">
              <w:rPr>
                <w:color w:val="0070C0"/>
              </w:rPr>
              <w:t>https://drive.google.com/file/d/1bSiCpWbuNvSYky1YckVQDqLAQ5lvQIRZ/view</w:t>
            </w:r>
          </w:p>
        </w:tc>
      </w:tr>
      <w:tr w:rsidR="00745493" w:rsidTr="0073793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>16</w:t>
            </w:r>
          </w:p>
          <w:p w:rsidR="00745493" w:rsidRDefault="00745493" w:rsidP="00E53DBF">
            <w:pPr>
              <w:pStyle w:val="Sinespaciado"/>
            </w:pPr>
          </w:p>
        </w:tc>
        <w:tc>
          <w:tcPr>
            <w:tcW w:w="799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rPr>
                <w:color w:val="000000"/>
              </w:rPr>
              <w:t xml:space="preserve">Santiago Morales y Gabriela </w:t>
            </w:r>
            <w:proofErr w:type="spellStart"/>
            <w:r>
              <w:rPr>
                <w:color w:val="000000"/>
              </w:rPr>
              <w:t>Magistris</w:t>
            </w:r>
            <w:proofErr w:type="spellEnd"/>
            <w:r>
              <w:rPr>
                <w:color w:val="000000"/>
              </w:rPr>
              <w:t xml:space="preserve">: “Hacia un paradigma otro: </w:t>
            </w:r>
            <w:proofErr w:type="spellStart"/>
            <w:r>
              <w:rPr>
                <w:color w:val="000000"/>
              </w:rPr>
              <w:t>niñxs</w:t>
            </w:r>
            <w:proofErr w:type="spellEnd"/>
            <w:r>
              <w:rPr>
                <w:color w:val="000000"/>
              </w:rPr>
              <w:t xml:space="preserve"> como </w:t>
            </w:r>
            <w:proofErr w:type="spellStart"/>
            <w:r>
              <w:rPr>
                <w:color w:val="000000"/>
              </w:rPr>
              <w:t>sujetxs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politicxs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>-protagonistas de la transformación social”</w:t>
            </w:r>
          </w:p>
          <w:p w:rsidR="00745493" w:rsidRDefault="00E53DBF" w:rsidP="00E53DBF">
            <w:pPr>
              <w:pStyle w:val="Sinespaciado"/>
            </w:pPr>
            <w:hyperlink r:id="rId11">
              <w:r w:rsidR="00745493" w:rsidRPr="00B73106">
                <w:rPr>
                  <w:rStyle w:val="EnlacedeInternet"/>
                  <w:rFonts w:cstheme="minorHAnsi"/>
                  <w:color w:val="0070C0"/>
                  <w:sz w:val="24"/>
                  <w:szCs w:val="24"/>
                  <w:u w:val="none"/>
                </w:rPr>
                <w:t>https://drive.google.com/file/d/1cIghVvuDGOL9VE02D0RKGY-RMtO3bfBe/view</w:t>
              </w:r>
            </w:hyperlink>
          </w:p>
        </w:tc>
      </w:tr>
      <w:tr w:rsidR="00745493" w:rsidTr="0073793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635" distB="635" distL="635" distR="635" simplePos="0" relativeHeight="251659264" behindDoc="0" locked="0" layoutInCell="0" allowOverlap="1" wp14:anchorId="28C8A05D" wp14:editId="33BCDB0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882015</wp:posOffset>
                      </wp:positionV>
                      <wp:extent cx="5372100" cy="9525"/>
                      <wp:effectExtent l="0" t="0" r="19050" b="28575"/>
                      <wp:wrapNone/>
                      <wp:docPr id="1" name="Líne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2100" cy="9525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ínea 1" o:spid="_x0000_s1026" style="position:absolute;flip:y;z-index:251659264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" from="-.95pt,69.45pt" to="422.0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" o:allowincell="f" strokeweight="0"/>
                  </w:pict>
                </mc:Fallback>
              </mc:AlternateContent>
            </w:r>
            <w:r>
              <w:t>17</w:t>
            </w:r>
          </w:p>
          <w:p w:rsidR="00745493" w:rsidRDefault="00745493" w:rsidP="00E53DBF">
            <w:pPr>
              <w:pStyle w:val="Sinespaciado"/>
            </w:pPr>
          </w:p>
          <w:p w:rsidR="00745493" w:rsidRDefault="00745493" w:rsidP="00E53DBF">
            <w:pPr>
              <w:pStyle w:val="Sinespaciado"/>
            </w:pPr>
          </w:p>
          <w:p w:rsidR="00745493" w:rsidRDefault="00745493" w:rsidP="00E53DBF">
            <w:pPr>
              <w:pStyle w:val="Sinespaciado"/>
            </w:pPr>
          </w:p>
          <w:p w:rsidR="00745493" w:rsidRDefault="00745493" w:rsidP="00E53DBF">
            <w:pPr>
              <w:pStyle w:val="Sinespaciado"/>
            </w:pPr>
            <w:r>
              <w:t>18</w:t>
            </w:r>
          </w:p>
          <w:p w:rsidR="00745493" w:rsidRDefault="00745493" w:rsidP="00E53DBF">
            <w:pPr>
              <w:pStyle w:val="Sinespaciado"/>
            </w:pPr>
          </w:p>
          <w:p w:rsidR="00745493" w:rsidRDefault="00745493" w:rsidP="00E53DBF">
            <w:pPr>
              <w:pStyle w:val="Sinespaciado"/>
            </w:pPr>
          </w:p>
          <w:p w:rsidR="00745493" w:rsidRDefault="00745493" w:rsidP="00E53DBF">
            <w:pPr>
              <w:pStyle w:val="Sinespaciado"/>
            </w:pPr>
          </w:p>
          <w:p w:rsidR="00745493" w:rsidRDefault="00745493" w:rsidP="00E53DBF">
            <w:pPr>
              <w:pStyle w:val="Sinespaciado"/>
            </w:pPr>
          </w:p>
          <w:p w:rsidR="00745493" w:rsidRDefault="00745493" w:rsidP="00E53DBF">
            <w:pPr>
              <w:pStyle w:val="Sinespaciado"/>
            </w:pPr>
            <w:r>
              <w:t>19</w:t>
            </w:r>
          </w:p>
        </w:tc>
        <w:tc>
          <w:tcPr>
            <w:tcW w:w="7998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493" w:rsidRDefault="00745493" w:rsidP="00E53DBF">
            <w:pPr>
              <w:pStyle w:val="Sinespaciado"/>
            </w:pPr>
            <w:r>
              <w:t xml:space="preserve">Marisa Herrera: “Autonomía progresiva de </w:t>
            </w:r>
            <w:proofErr w:type="spellStart"/>
            <w:r>
              <w:t>niñxs</w:t>
            </w:r>
            <w:proofErr w:type="spellEnd"/>
            <w:r>
              <w:t xml:space="preserve"> y adolescentes y bioética: una intersección en (de/re) construcción”.</w:t>
            </w:r>
          </w:p>
          <w:p w:rsidR="00745493" w:rsidRPr="00E53DBF" w:rsidRDefault="00E53DBF" w:rsidP="00E53DBF">
            <w:pPr>
              <w:pStyle w:val="Sinespaciado"/>
              <w:rPr>
                <w:color w:val="0070C0"/>
              </w:rPr>
            </w:pPr>
            <w:hyperlink r:id="rId12">
              <w:r w:rsidR="00745493" w:rsidRPr="00B73106">
                <w:rPr>
                  <w:rStyle w:val="EnlacedeInternet"/>
                  <w:rFonts w:cstheme="minorHAnsi"/>
                  <w:color w:val="0070C0"/>
                  <w:sz w:val="24"/>
                  <w:szCs w:val="24"/>
                  <w:u w:val="none"/>
                </w:rPr>
                <w:t>https://drive.google.com/file/d/188o2bQxKrUfWGvKmsK1LIRG5FsXOy2v6/view</w:t>
              </w:r>
            </w:hyperlink>
          </w:p>
          <w:p w:rsidR="00745493" w:rsidRDefault="00745493" w:rsidP="00E53DBF">
            <w:pPr>
              <w:pStyle w:val="Sinespaciado"/>
            </w:pPr>
            <w:r>
              <w:t xml:space="preserve">Rafaela de Melo </w:t>
            </w:r>
            <w:proofErr w:type="spellStart"/>
            <w:r>
              <w:t>Vasconcellos</w:t>
            </w:r>
            <w:proofErr w:type="spellEnd"/>
            <w:r>
              <w:t xml:space="preserve">: “Aportes del feminismo negro brasileño para la perspectiva </w:t>
            </w:r>
            <w:proofErr w:type="spellStart"/>
            <w:r>
              <w:t>interseccional</w:t>
            </w:r>
            <w:proofErr w:type="spellEnd"/>
            <w:r>
              <w:t xml:space="preserve">”. XIII Jornadas de Sociología. </w:t>
            </w:r>
            <w:proofErr w:type="spellStart"/>
            <w:r>
              <w:t>Faculatd</w:t>
            </w:r>
            <w:proofErr w:type="spellEnd"/>
            <w:r>
              <w:t xml:space="preserve"> de </w:t>
            </w:r>
            <w:proofErr w:type="spellStart"/>
            <w:r>
              <w:t>CienciasSociales</w:t>
            </w:r>
            <w:proofErr w:type="spellEnd"/>
            <w:r>
              <w:t>, Universidad de Buenos Aires. Buenos Aires, 2019.</w:t>
            </w:r>
          </w:p>
          <w:p w:rsidR="00745493" w:rsidRPr="00B73106" w:rsidRDefault="00E53DBF" w:rsidP="00E53DBF">
            <w:pPr>
              <w:pStyle w:val="Sinespaciado"/>
              <w:rPr>
                <w:color w:val="0070C0"/>
              </w:rPr>
            </w:pPr>
            <w:hyperlink r:id="rId13">
              <w:r w:rsidR="00745493" w:rsidRPr="00B73106">
                <w:rPr>
                  <w:rStyle w:val="EnlacedeInternet"/>
                  <w:rFonts w:cstheme="minorHAnsi"/>
                  <w:color w:val="0070C0"/>
                  <w:sz w:val="24"/>
                  <w:szCs w:val="24"/>
                  <w:u w:val="none"/>
                </w:rPr>
                <w:t>https://www.aacademica.org/000-023/345</w:t>
              </w:r>
            </w:hyperlink>
          </w:p>
          <w:p w:rsidR="00745493" w:rsidRDefault="00745493" w:rsidP="00E53DBF">
            <w:pPr>
              <w:pStyle w:val="Sinespaciado"/>
            </w:pPr>
            <w:r>
              <w:rPr>
                <w:color w:val="000000"/>
              </w:rPr>
              <w:t xml:space="preserve">María E. </w:t>
            </w:r>
            <w:proofErr w:type="spellStart"/>
            <w:r>
              <w:rPr>
                <w:color w:val="000000"/>
              </w:rPr>
              <w:t>Hermida</w:t>
            </w:r>
            <w:proofErr w:type="spellEnd"/>
            <w:r>
              <w:rPr>
                <w:color w:val="000000"/>
              </w:rPr>
              <w:t>: “Contribuciones desde una epistemología plebeya al Trabajo Social frente a la restauración neoliberal”</w:t>
            </w:r>
          </w:p>
          <w:p w:rsidR="00745493" w:rsidRDefault="00745493" w:rsidP="00E53DBF">
            <w:pPr>
              <w:pStyle w:val="Sinespaciado"/>
            </w:pPr>
            <w:r w:rsidRPr="00B73106">
              <w:rPr>
                <w:color w:val="0070C0"/>
              </w:rPr>
              <w:t>https://drive.google.com/file/d/1Z7KFjjAHHPr9ipyvfGQf6pcXPARQBrg8/view</w:t>
            </w:r>
          </w:p>
        </w:tc>
      </w:tr>
    </w:tbl>
    <w:p w:rsidR="00745493" w:rsidRDefault="00745493" w:rsidP="007454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sectPr w:rsidR="00745493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BF" w:rsidRDefault="00E53DBF" w:rsidP="00E53DBF">
      <w:pPr>
        <w:spacing w:after="0" w:line="240" w:lineRule="auto"/>
      </w:pPr>
      <w:r>
        <w:separator/>
      </w:r>
    </w:p>
  </w:endnote>
  <w:endnote w:type="continuationSeparator" w:id="0">
    <w:p w:rsidR="00E53DBF" w:rsidRDefault="00E53DBF" w:rsidP="00E5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BF" w:rsidRDefault="00E53DBF">
    <w:pPr>
      <w:pStyle w:val="Piedepgina"/>
    </w:pPr>
    <w:r w:rsidRPr="002B144F">
      <w:rPr>
        <w:noProof/>
        <w:color w:val="595959" w:themeColor="text1" w:themeTint="A6"/>
        <w:sz w:val="20"/>
        <w:szCs w:val="20"/>
        <w:lang w:eastAsia="es-AR"/>
      </w:rPr>
      <w:drawing>
        <wp:anchor distT="0" distB="0" distL="114300" distR="114300" simplePos="0" relativeHeight="251661312" behindDoc="1" locked="0" layoutInCell="1" allowOverlap="1" wp14:anchorId="33544256" wp14:editId="4281BC1A">
          <wp:simplePos x="0" y="0"/>
          <wp:positionH relativeFrom="column">
            <wp:posOffset>-499110</wp:posOffset>
          </wp:positionH>
          <wp:positionV relativeFrom="paragraph">
            <wp:posOffset>370840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BF" w:rsidRDefault="00E53DBF" w:rsidP="00E53DBF">
      <w:pPr>
        <w:spacing w:after="0" w:line="240" w:lineRule="auto"/>
      </w:pPr>
      <w:r>
        <w:separator/>
      </w:r>
    </w:p>
  </w:footnote>
  <w:footnote w:type="continuationSeparator" w:id="0">
    <w:p w:rsidR="00E53DBF" w:rsidRDefault="00E53DBF" w:rsidP="00E5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BF" w:rsidRDefault="00E53DB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50228B8" wp14:editId="2EE0E912">
          <wp:simplePos x="0" y="0"/>
          <wp:positionH relativeFrom="column">
            <wp:posOffset>-321945</wp:posOffset>
          </wp:positionH>
          <wp:positionV relativeFrom="paragraph">
            <wp:posOffset>-236855</wp:posOffset>
          </wp:positionV>
          <wp:extent cx="6668476" cy="914220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476" cy="91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93"/>
    <w:rsid w:val="004B014A"/>
    <w:rsid w:val="005D692F"/>
    <w:rsid w:val="00706666"/>
    <w:rsid w:val="00745493"/>
    <w:rsid w:val="00B73106"/>
    <w:rsid w:val="00E5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745493"/>
    <w:rPr>
      <w:color w:val="000080"/>
      <w:u w:val="single"/>
    </w:rPr>
  </w:style>
  <w:style w:type="character" w:styleId="Hipervnculo">
    <w:name w:val="Hyperlink"/>
    <w:basedOn w:val="Fuentedeprrafopredeter"/>
    <w:uiPriority w:val="99"/>
    <w:unhideWhenUsed/>
    <w:rsid w:val="00B731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3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DBF"/>
  </w:style>
  <w:style w:type="paragraph" w:styleId="Piedepgina">
    <w:name w:val="footer"/>
    <w:basedOn w:val="Normal"/>
    <w:link w:val="PiedepginaCar"/>
    <w:uiPriority w:val="99"/>
    <w:unhideWhenUsed/>
    <w:rsid w:val="00E53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DBF"/>
  </w:style>
  <w:style w:type="paragraph" w:styleId="Sinespaciado">
    <w:name w:val="No Spacing"/>
    <w:uiPriority w:val="1"/>
    <w:qFormat/>
    <w:rsid w:val="00E53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745493"/>
    <w:rPr>
      <w:color w:val="000080"/>
      <w:u w:val="single"/>
    </w:rPr>
  </w:style>
  <w:style w:type="character" w:styleId="Hipervnculo">
    <w:name w:val="Hyperlink"/>
    <w:basedOn w:val="Fuentedeprrafopredeter"/>
    <w:uiPriority w:val="99"/>
    <w:unhideWhenUsed/>
    <w:rsid w:val="00B731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3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DBF"/>
  </w:style>
  <w:style w:type="paragraph" w:styleId="Piedepgina">
    <w:name w:val="footer"/>
    <w:basedOn w:val="Normal"/>
    <w:link w:val="PiedepginaCar"/>
    <w:uiPriority w:val="99"/>
    <w:unhideWhenUsed/>
    <w:rsid w:val="00E53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DBF"/>
  </w:style>
  <w:style w:type="paragraph" w:styleId="Sinespaciado">
    <w:name w:val="No Spacing"/>
    <w:uiPriority w:val="1"/>
    <w:qFormat/>
    <w:rsid w:val="00E53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vd.neuquen.gob.ar/wp-content/uploads/2016/09/ley-2785.pdf" TargetMode="External"/><Relationship Id="rId13" Type="http://schemas.openxmlformats.org/officeDocument/2006/relationships/hyperlink" Target="https://www.aacademica.org/000-023/3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uraneuquen.gob.ar/SVRFILES/hln/documentos/VerTaqui/XLVII/ApendiceReunion11/Ley3118.pdf" TargetMode="External"/><Relationship Id="rId12" Type="http://schemas.openxmlformats.org/officeDocument/2006/relationships/hyperlink" Target="https://drive.google.com/file/d/188o2bQxKrUfWGvKmsK1LIRG5FsXOy2v6/vie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cIghVvuDGOL9VE02D0RKGY-RMtO3bfBe/vi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rgentina.gob.ar/sites/default/files/ley-26.743-identidad-de-genero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vd.neuquen.gob.ar/wp-content/uploads/2016/09/ley-2786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Ssocial HBR</dc:creator>
  <cp:lastModifiedBy>Karina Muñoz</cp:lastModifiedBy>
  <cp:revision>3</cp:revision>
  <dcterms:created xsi:type="dcterms:W3CDTF">2022-08-08T16:29:00Z</dcterms:created>
  <dcterms:modified xsi:type="dcterms:W3CDTF">2022-08-18T17:52:00Z</dcterms:modified>
</cp:coreProperties>
</file>