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</w:t>
      </w:r>
      <w:bookmarkStart w:id="0" w:name="_GoBack"/>
      <w:bookmarkEnd w:id="0"/>
      <w:r w:rsidRPr="00624E25">
        <w:rPr>
          <w:b/>
          <w:sz w:val="24"/>
          <w:szCs w:val="24"/>
          <w:u w:val="single"/>
        </w:rPr>
        <w:t xml:space="preserve">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5541B2" w:rsidP="00E01890">
            <w:pPr>
              <w:jc w:val="both"/>
            </w:pPr>
            <w:r>
              <w:t>Licenciado Profesional/Enfermero Profesional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5541B2" w:rsidP="00E01890">
            <w:pPr>
              <w:jc w:val="both"/>
            </w:pPr>
            <w:r>
              <w:t xml:space="preserve">Hospital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Ramon</w:t>
            </w:r>
            <w:proofErr w:type="spellEnd"/>
            <w:r>
              <w:t xml:space="preserve"> Carrillo. Zona Sanitaria IV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534"/>
        <w:gridCol w:w="8110"/>
      </w:tblGrid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Elementos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Higiene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enfermeria</w:t>
            </w:r>
            <w:proofErr w:type="spellEnd"/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5541B2" w:rsidRDefault="005541B2" w:rsidP="005541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Ley de Procedimiento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enfermeria</w:t>
            </w:r>
            <w:proofErr w:type="spellEnd"/>
          </w:p>
          <w:p w:rsidR="005541B2" w:rsidRDefault="005541B2" w:rsidP="005541B2">
            <w:pPr>
              <w:rPr>
                <w:sz w:val="20"/>
                <w:szCs w:val="20"/>
              </w:rPr>
            </w:pP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5541B2" w:rsidRDefault="005541B2" w:rsidP="005541B2">
            <w:pPr>
              <w:pStyle w:val="Default"/>
            </w:pPr>
            <w:r>
              <w:t xml:space="preserve">Ley Provincial del ejercicio de la </w:t>
            </w:r>
            <w:proofErr w:type="spellStart"/>
            <w:r>
              <w:t>enfermeria</w:t>
            </w:r>
            <w:proofErr w:type="spellEnd"/>
            <w:r>
              <w:t xml:space="preserve">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8"/>
            </w:tblGrid>
            <w:tr w:rsidR="005541B2" w:rsidTr="00DA09A4">
              <w:trPr>
                <w:trHeight w:val="110"/>
              </w:trPr>
              <w:tc>
                <w:tcPr>
                  <w:tcW w:w="4638" w:type="dxa"/>
                </w:tcPr>
                <w:p w:rsidR="005541B2" w:rsidRDefault="005541B2" w:rsidP="005541B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5541B2" w:rsidRDefault="005541B2" w:rsidP="005541B2">
            <w:pPr>
              <w:rPr>
                <w:sz w:val="24"/>
                <w:szCs w:val="24"/>
              </w:rPr>
            </w:pPr>
          </w:p>
        </w:tc>
      </w:tr>
      <w:tr w:rsidR="005541B2" w:rsidTr="005541B2">
        <w:tc>
          <w:tcPr>
            <w:tcW w:w="534" w:type="dxa"/>
          </w:tcPr>
          <w:p w:rsidR="005541B2" w:rsidRDefault="005541B2" w:rsidP="005541B2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5541B2" w:rsidRDefault="004F1BEE" w:rsidP="005541B2">
            <w:pPr>
              <w:jc w:val="both"/>
            </w:pPr>
            <w:r>
              <w:t>Plan Provincial de Salud 2019-2023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77"/>
        <w:gridCol w:w="15"/>
      </w:tblGrid>
      <w:tr w:rsidR="005541B2" w:rsidTr="00DA09A4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A46C9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7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:rsidR="005541B2" w:rsidRDefault="005A46C9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8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541B2" w:rsidTr="00DA09A4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A46C9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9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:rsidR="005541B2" w:rsidRDefault="005A46C9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10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541B2" w:rsidTr="00DA09A4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41B2" w:rsidRDefault="005A46C9" w:rsidP="00DA09A4">
            <w:pPr>
              <w:pStyle w:val="Default"/>
            </w:pPr>
            <w:hyperlink r:id="rId11" w:history="1">
              <w:r w:rsidR="005541B2"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:rsidTr="00DA09A4">
              <w:trPr>
                <w:trHeight w:val="110"/>
              </w:trPr>
              <w:tc>
                <w:tcPr>
                  <w:tcW w:w="7298" w:type="dxa"/>
                </w:tcPr>
                <w:p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:rsidTr="00DA09A4">
              <w:trPr>
                <w:trHeight w:val="110"/>
              </w:trPr>
              <w:tc>
                <w:tcPr>
                  <w:tcW w:w="7298" w:type="dxa"/>
                </w:tcPr>
                <w:p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541B2" w:rsidRDefault="005541B2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5541B2" w:rsidTr="00DA0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01"/>
        </w:trPr>
        <w:tc>
          <w:tcPr>
            <w:tcW w:w="329" w:type="dxa"/>
          </w:tcPr>
          <w:p w:rsidR="005541B2" w:rsidRDefault="005541B2" w:rsidP="00DA09A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:rsidR="005541B2" w:rsidRDefault="005541B2" w:rsidP="00DA09A4">
            <w:pPr>
              <w:rPr>
                <w:sz w:val="20"/>
                <w:szCs w:val="20"/>
              </w:rPr>
            </w:pPr>
          </w:p>
        </w:tc>
      </w:tr>
    </w:tbl>
    <w:p w:rsidR="005541B2" w:rsidRDefault="005541B2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5541B2" w:rsidTr="00DA09A4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Convenio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Colectivo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:rsidR="005541B2" w:rsidRDefault="005A46C9" w:rsidP="00DA09A4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12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:rsidR="005541B2" w:rsidRDefault="005A46C9" w:rsidP="00DA09A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3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541B2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Ejercicio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Enfermeria</w:t>
            </w:r>
            <w:proofErr w:type="spellEnd"/>
          </w:p>
        </w:tc>
      </w:tr>
      <w:tr w:rsidR="005541B2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atención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institucionales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41B2" w:rsidTr="00DA09A4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buenas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practicas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Universidad del </w:t>
            </w:r>
            <w:proofErr w:type="spellStart"/>
            <w:r>
              <w:rPr>
                <w:rFonts w:ascii="Calibri" w:eastAsia="Calibri" w:hAnsi="Calibri" w:cs="Calibri"/>
              </w:rPr>
              <w:t>comahue</w:t>
            </w:r>
            <w:proofErr w:type="spellEnd"/>
          </w:p>
        </w:tc>
      </w:tr>
    </w:tbl>
    <w:p w:rsidR="005541B2" w:rsidRDefault="005541B2" w:rsidP="005541B2">
      <w:pPr>
        <w:spacing w:line="200" w:lineRule="exact"/>
        <w:rPr>
          <w:sz w:val="20"/>
          <w:szCs w:val="20"/>
        </w:rPr>
      </w:pPr>
    </w:p>
    <w:p w:rsidR="00430C0D" w:rsidRDefault="00430C0D" w:rsidP="00430C0D">
      <w:pPr>
        <w:jc w:val="both"/>
      </w:pPr>
    </w:p>
    <w:p w:rsidR="003717AD" w:rsidRDefault="003717AD"/>
    <w:sectPr w:rsidR="003717AD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C9" w:rsidRDefault="005A46C9" w:rsidP="005A46C9">
      <w:pPr>
        <w:spacing w:after="0" w:line="240" w:lineRule="auto"/>
      </w:pPr>
      <w:r>
        <w:separator/>
      </w:r>
    </w:p>
  </w:endnote>
  <w:endnote w:type="continuationSeparator" w:id="0">
    <w:p w:rsidR="005A46C9" w:rsidRDefault="005A46C9" w:rsidP="005A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C9" w:rsidRDefault="005A46C9">
    <w:pPr>
      <w:pStyle w:val="Piedepgina"/>
    </w:pPr>
    <w:r>
      <w:rPr>
        <w:noProof/>
        <w:lang w:eastAsia="es-AR"/>
      </w:rPr>
      <w:drawing>
        <wp:inline distT="0" distB="0" distL="0" distR="0" wp14:anchorId="46758DF5" wp14:editId="26D3DAEE">
          <wp:extent cx="2695575" cy="619125"/>
          <wp:effectExtent l="0" t="0" r="9525" b="952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C9" w:rsidRDefault="005A46C9" w:rsidP="005A46C9">
      <w:pPr>
        <w:spacing w:after="0" w:line="240" w:lineRule="auto"/>
      </w:pPr>
      <w:r>
        <w:separator/>
      </w:r>
    </w:p>
  </w:footnote>
  <w:footnote w:type="continuationSeparator" w:id="0">
    <w:p w:rsidR="005A46C9" w:rsidRDefault="005A46C9" w:rsidP="005A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6C9" w:rsidRDefault="005A46C9">
    <w:pPr>
      <w:pStyle w:val="Encabezado"/>
    </w:pPr>
    <w:r>
      <w:rPr>
        <w:noProof/>
        <w:lang w:eastAsia="es-AR"/>
      </w:rPr>
      <w:drawing>
        <wp:inline distT="0" distB="0" distL="0" distR="0" wp14:anchorId="36D5823C" wp14:editId="37F1F850">
          <wp:extent cx="5400040" cy="645795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195F47"/>
    <w:rsid w:val="003717AD"/>
    <w:rsid w:val="00430C0D"/>
    <w:rsid w:val="004F1BEE"/>
    <w:rsid w:val="005541B2"/>
    <w:rsid w:val="005A46C9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41B2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554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table" w:customStyle="1" w:styleId="TableNormal">
    <w:name w:val="Table Normal"/>
    <w:uiPriority w:val="2"/>
    <w:semiHidden/>
    <w:unhideWhenUsed/>
    <w:qFormat/>
    <w:rsid w:val="005541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1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4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6C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A4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6C9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6C9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41B2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554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table" w:customStyle="1" w:styleId="TableNormal">
    <w:name w:val="Table Normal"/>
    <w:uiPriority w:val="2"/>
    <w:semiHidden/>
    <w:unhideWhenUsed/>
    <w:qFormat/>
    <w:rsid w:val="005541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1B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4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6C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A4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6C9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6C9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6/MSaludNQN-Covid-19-Recomendaciones-uso-elementos-protecci%C3%B3n-personal.pdf" TargetMode="External"/><Relationship Id="rId13" Type="http://schemas.openxmlformats.org/officeDocument/2006/relationships/hyperlink" Target="https://www.legislaturaneuquen.gob.ar/SVRFILES/hln/documentos/VerTaqui/XLVII/ApendiceReunion11/Ley31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0/06/MSaludNQN-Covid-19-Recomendaciones-uso-elementos-protecci%C3%B3n-personal.pdf" TargetMode="External"/><Relationship Id="rId12" Type="http://schemas.openxmlformats.org/officeDocument/2006/relationships/hyperlink" Target="https://www.legislaturaneuquen.gob.ar/SVRFILES/hln/documentos/VerTaqui/XLVII/ApendiceReunion11/Ley3118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200.70.33.130/idex.pdp/normaativas-provinciales/leyes-provinciales%20/14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ludneuquen.gob.ar/wp-content/uploads/2020/03/MSalud-Neuqu%C3%A9n-Gui%CC%81a-Provincial-Higiene-de-Mano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0/03/MSalud-Neuqu%C3%A9n-Gui%CC%81a-Provincial-Higiene-de-Mano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Silvina Benitez</dc:creator>
  <cp:lastModifiedBy>Karina Muñoz</cp:lastModifiedBy>
  <cp:revision>4</cp:revision>
  <dcterms:created xsi:type="dcterms:W3CDTF">2022-06-01T14:47:00Z</dcterms:created>
  <dcterms:modified xsi:type="dcterms:W3CDTF">2022-09-14T14:33:00Z</dcterms:modified>
</cp:coreProperties>
</file>