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F860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14:paraId="035F49EA" w14:textId="77777777" w:rsidTr="005B553F">
        <w:tc>
          <w:tcPr>
            <w:tcW w:w="4322" w:type="dxa"/>
          </w:tcPr>
          <w:p w14:paraId="5D523B63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6BD2DDE" w14:textId="77777777" w:rsidR="00B700A3" w:rsidRDefault="00B700A3" w:rsidP="005B553F">
            <w:pPr>
              <w:jc w:val="both"/>
            </w:pPr>
          </w:p>
          <w:p w14:paraId="12955C84" w14:textId="77777777" w:rsidR="00B700A3" w:rsidRDefault="008756F6" w:rsidP="005B553F">
            <w:pPr>
              <w:jc w:val="both"/>
            </w:pPr>
            <w:r>
              <w:t>Psicólogo</w:t>
            </w:r>
          </w:p>
        </w:tc>
        <w:tc>
          <w:tcPr>
            <w:tcW w:w="4322" w:type="dxa"/>
          </w:tcPr>
          <w:p w14:paraId="070AF6A5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4AA4BE61" w14:textId="77777777" w:rsidR="00B700A3" w:rsidRDefault="00B700A3" w:rsidP="005B553F">
            <w:pPr>
              <w:jc w:val="both"/>
            </w:pPr>
          </w:p>
          <w:p w14:paraId="2D28700C" w14:textId="38D0E793" w:rsidR="00322077" w:rsidRPr="00624E25" w:rsidRDefault="00D65699" w:rsidP="005B553F">
            <w:pPr>
              <w:jc w:val="both"/>
            </w:pPr>
            <w:r>
              <w:t>San Martín de los Andes</w:t>
            </w:r>
            <w:r w:rsidR="00322077">
              <w:t>. Zona IV</w:t>
            </w:r>
          </w:p>
        </w:tc>
      </w:tr>
    </w:tbl>
    <w:p w14:paraId="79A34968" w14:textId="77777777" w:rsidR="00B700A3" w:rsidRDefault="00B700A3" w:rsidP="00B700A3">
      <w:pPr>
        <w:jc w:val="both"/>
      </w:pPr>
    </w:p>
    <w:p w14:paraId="08440BDA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B700A3" w14:paraId="1659C375" w14:textId="77777777" w:rsidTr="005B553F">
        <w:tc>
          <w:tcPr>
            <w:tcW w:w="534" w:type="dxa"/>
          </w:tcPr>
          <w:p w14:paraId="3587616B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25B11AB1" w14:textId="77777777" w:rsidR="00B700A3" w:rsidRDefault="00322077" w:rsidP="005B553F">
            <w:pPr>
              <w:jc w:val="both"/>
            </w:pPr>
            <w:r>
              <w:t xml:space="preserve">Convenio Colectivo de Trabajo Ley </w:t>
            </w:r>
            <w:r w:rsidR="00BD01E7">
              <w:t>3118</w:t>
            </w:r>
          </w:p>
        </w:tc>
      </w:tr>
      <w:tr w:rsidR="00B700A3" w14:paraId="4F590E8F" w14:textId="77777777" w:rsidTr="005B553F">
        <w:tc>
          <w:tcPr>
            <w:tcW w:w="534" w:type="dxa"/>
          </w:tcPr>
          <w:p w14:paraId="0CAC1A1A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41720C92" w14:textId="77777777" w:rsidR="00B700A3" w:rsidRDefault="00322077" w:rsidP="005B553F">
            <w:pPr>
              <w:jc w:val="both"/>
            </w:pPr>
            <w:r>
              <w:t>Ley Nacional de Salud Mental Nº 26.657 , reglamentación (</w:t>
            </w:r>
            <w:proofErr w:type="spellStart"/>
            <w:r>
              <w:t>dto</w:t>
            </w:r>
            <w:proofErr w:type="spellEnd"/>
            <w:r>
              <w:t xml:space="preserve"> 603/2013</w:t>
            </w:r>
            <w:r w:rsidR="00BD01E7">
              <w:t>)</w:t>
            </w:r>
          </w:p>
        </w:tc>
      </w:tr>
      <w:tr w:rsidR="00B700A3" w14:paraId="7626AF7C" w14:textId="77777777" w:rsidTr="005B553F">
        <w:tc>
          <w:tcPr>
            <w:tcW w:w="534" w:type="dxa"/>
          </w:tcPr>
          <w:p w14:paraId="269075C4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F02B6AC" w14:textId="77777777" w:rsidR="00B700A3" w:rsidRDefault="00322077" w:rsidP="005B553F">
            <w:pPr>
              <w:jc w:val="both"/>
            </w:pPr>
            <w:r>
              <w:t>Ley 26529 derechos del paciente , relación con profesionales e instituciones de la salud</w:t>
            </w:r>
          </w:p>
        </w:tc>
      </w:tr>
      <w:tr w:rsidR="00B700A3" w14:paraId="1F02C313" w14:textId="77777777" w:rsidTr="005B553F">
        <w:tc>
          <w:tcPr>
            <w:tcW w:w="534" w:type="dxa"/>
          </w:tcPr>
          <w:p w14:paraId="4527216E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093A5CB2" w14:textId="77777777" w:rsidR="00B700A3" w:rsidRDefault="00322077" w:rsidP="005B553F">
            <w:pPr>
              <w:jc w:val="both"/>
            </w:pPr>
            <w:r>
              <w:t xml:space="preserve"> </w:t>
            </w:r>
            <w:r w:rsidR="007E72DF">
              <w:t>Ley 2302</w:t>
            </w:r>
          </w:p>
        </w:tc>
      </w:tr>
      <w:tr w:rsidR="00B700A3" w14:paraId="03516FC6" w14:textId="77777777" w:rsidTr="005B553F">
        <w:tc>
          <w:tcPr>
            <w:tcW w:w="534" w:type="dxa"/>
          </w:tcPr>
          <w:p w14:paraId="48028266" w14:textId="77777777"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23515C5F" w14:textId="77777777" w:rsidR="00B700A3" w:rsidRDefault="00322077" w:rsidP="005B553F">
            <w:pPr>
              <w:jc w:val="both"/>
            </w:pPr>
            <w:r>
              <w:t xml:space="preserve">Ley 2785 Protocolo único de intervención </w:t>
            </w:r>
          </w:p>
        </w:tc>
      </w:tr>
      <w:tr w:rsidR="00B700A3" w14:paraId="0ADB7C14" w14:textId="77777777" w:rsidTr="005B553F">
        <w:tc>
          <w:tcPr>
            <w:tcW w:w="534" w:type="dxa"/>
          </w:tcPr>
          <w:p w14:paraId="6639A870" w14:textId="77777777"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4CFFC2A8" w14:textId="77777777" w:rsidR="00322077" w:rsidRDefault="00322077" w:rsidP="005B553F">
            <w:pPr>
              <w:jc w:val="both"/>
            </w:pPr>
            <w:r>
              <w:t>Ley 2786</w:t>
            </w:r>
          </w:p>
        </w:tc>
      </w:tr>
      <w:tr w:rsidR="00322077" w14:paraId="61DDEAFA" w14:textId="77777777" w:rsidTr="005B553F">
        <w:tc>
          <w:tcPr>
            <w:tcW w:w="534" w:type="dxa"/>
          </w:tcPr>
          <w:p w14:paraId="2133C4F6" w14:textId="77777777" w:rsidR="00322077" w:rsidRDefault="00322077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5A17E5F6" w14:textId="77777777" w:rsidR="00322077" w:rsidRDefault="007E72DF" w:rsidP="005B553F">
            <w:pPr>
              <w:jc w:val="both"/>
            </w:pPr>
            <w:r>
              <w:t>Ley 27130 Ley Nacional de prevención del Suicidio</w:t>
            </w:r>
          </w:p>
        </w:tc>
      </w:tr>
      <w:tr w:rsidR="00322077" w14:paraId="76A2C422" w14:textId="77777777" w:rsidTr="005B553F">
        <w:tc>
          <w:tcPr>
            <w:tcW w:w="534" w:type="dxa"/>
          </w:tcPr>
          <w:p w14:paraId="198C6625" w14:textId="77777777" w:rsidR="00322077" w:rsidRDefault="00322077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3A374D71" w14:textId="77777777" w:rsidR="00322077" w:rsidRDefault="007E72DF" w:rsidP="005B553F">
            <w:pPr>
              <w:jc w:val="both"/>
            </w:pPr>
            <w:r>
              <w:t xml:space="preserve">Miriam Paulina </w:t>
            </w:r>
            <w:proofErr w:type="spellStart"/>
            <w:r>
              <w:t>Giani</w:t>
            </w:r>
            <w:proofErr w:type="spellEnd"/>
            <w:r>
              <w:t>- Carlos Federico Fushimi. Herramientas Subjetivas que protegen. Neuquén , septiembre 2009</w:t>
            </w:r>
          </w:p>
        </w:tc>
      </w:tr>
      <w:tr w:rsidR="007E72DF" w14:paraId="30B28B23" w14:textId="77777777" w:rsidTr="005B553F">
        <w:tc>
          <w:tcPr>
            <w:tcW w:w="534" w:type="dxa"/>
          </w:tcPr>
          <w:p w14:paraId="5D4B559E" w14:textId="4150C26D" w:rsidR="007E72DF" w:rsidRDefault="00D65699" w:rsidP="005B553F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14:paraId="2E20859C" w14:textId="77777777" w:rsidR="007E72DF" w:rsidRDefault="007E72DF" w:rsidP="005B553F">
            <w:pPr>
              <w:jc w:val="both"/>
            </w:pPr>
            <w:r>
              <w:t xml:space="preserve">Protocolo de abordaje de la violencia familiar Ministerio de Salud Provincia de </w:t>
            </w:r>
            <w:r w:rsidR="008756F6">
              <w:t>Neuquén</w:t>
            </w:r>
          </w:p>
        </w:tc>
      </w:tr>
      <w:tr w:rsidR="007E72DF" w14:paraId="5723BC25" w14:textId="77777777" w:rsidTr="005B553F">
        <w:tc>
          <w:tcPr>
            <w:tcW w:w="534" w:type="dxa"/>
          </w:tcPr>
          <w:p w14:paraId="4C9092E8" w14:textId="6F487FE0" w:rsidR="007E72DF" w:rsidRDefault="00D65699" w:rsidP="005B553F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14:paraId="6160BC46" w14:textId="77777777" w:rsidR="007E72DF" w:rsidRDefault="007E72DF" w:rsidP="007E72DF">
            <w:pPr>
              <w:jc w:val="both"/>
            </w:pPr>
            <w:r>
              <w:t>Manual de clasificación internacional de enfermedades (CIE-10)</w:t>
            </w:r>
          </w:p>
        </w:tc>
      </w:tr>
    </w:tbl>
    <w:p w14:paraId="10F5B4CE" w14:textId="77777777" w:rsidR="00B700A3" w:rsidRDefault="00B700A3" w:rsidP="00B700A3">
      <w:pPr>
        <w:jc w:val="both"/>
      </w:pPr>
    </w:p>
    <w:p w14:paraId="3D2602C0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7"/>
        <w:gridCol w:w="7967"/>
      </w:tblGrid>
      <w:tr w:rsidR="00B700A3" w14:paraId="17C58CE6" w14:textId="77777777" w:rsidTr="005B553F">
        <w:tc>
          <w:tcPr>
            <w:tcW w:w="534" w:type="dxa"/>
          </w:tcPr>
          <w:p w14:paraId="76445743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D4AB8A" w14:textId="77777777" w:rsidR="00B700A3" w:rsidRDefault="00322077" w:rsidP="005B553F">
            <w:pPr>
              <w:jc w:val="both"/>
            </w:pPr>
            <w:r>
              <w:t>http://www.saludneuquen.gob.ar  Abordaje de la violencia familiar</w:t>
            </w:r>
          </w:p>
        </w:tc>
      </w:tr>
      <w:tr w:rsidR="00B700A3" w14:paraId="06F9FFE8" w14:textId="77777777" w:rsidTr="005B553F">
        <w:tc>
          <w:tcPr>
            <w:tcW w:w="534" w:type="dxa"/>
          </w:tcPr>
          <w:p w14:paraId="10BB1D23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559896D" w14:textId="77777777" w:rsidR="00B700A3" w:rsidRDefault="00322077" w:rsidP="005B553F">
            <w:pPr>
              <w:jc w:val="both"/>
            </w:pPr>
            <w:r>
              <w:t>http://www.hospitalneuquen.gob.ar/wp-content/uploads/2020/02/Protocolo-para-el-abordaje-Integral-del-Consumo-de-Alcohol.pdf</w:t>
            </w:r>
          </w:p>
        </w:tc>
      </w:tr>
      <w:tr w:rsidR="00B700A3" w14:paraId="70F270CF" w14:textId="77777777" w:rsidTr="005B553F">
        <w:tc>
          <w:tcPr>
            <w:tcW w:w="534" w:type="dxa"/>
          </w:tcPr>
          <w:p w14:paraId="3FDB0A93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1317215" w14:textId="77777777" w:rsidR="00B700A3" w:rsidRDefault="00322077" w:rsidP="005B553F">
            <w:pPr>
              <w:jc w:val="both"/>
            </w:pPr>
            <w:r w:rsidRPr="00322077">
              <w:t>https://www.argentina.gob.ar/salud/sexual</w:t>
            </w:r>
          </w:p>
        </w:tc>
      </w:tr>
      <w:tr w:rsidR="00B700A3" w14:paraId="3E6DBED1" w14:textId="77777777" w:rsidTr="005B553F">
        <w:tc>
          <w:tcPr>
            <w:tcW w:w="534" w:type="dxa"/>
          </w:tcPr>
          <w:p w14:paraId="1FDEA598" w14:textId="77777777" w:rsidR="00B700A3" w:rsidRDefault="00B700A3" w:rsidP="004D2495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B837D61" w14:textId="77777777" w:rsidR="00B700A3" w:rsidRPr="004D2495" w:rsidRDefault="00F82987" w:rsidP="004D2495">
            <w:pPr>
              <w:jc w:val="both"/>
              <w:rPr>
                <w:rFonts w:cstheme="minorHAnsi"/>
                <w:sz w:val="24"/>
              </w:rPr>
            </w:pPr>
            <w:hyperlink r:id="rId5" w:history="1">
              <w:r w:rsidR="004D2495" w:rsidRPr="004D2495">
                <w:rPr>
                  <w:rStyle w:val="Hipervnculo"/>
                  <w:rFonts w:cstheme="minorHAnsi"/>
                  <w:color w:val="auto"/>
                  <w:sz w:val="24"/>
                </w:rPr>
                <w:t>http://www.saludneuquen.gob.ar/wp-content/uploads/2016/10/Plan-Provincial-de-Salud-Mental.pdf</w:t>
              </w:r>
            </w:hyperlink>
          </w:p>
        </w:tc>
      </w:tr>
    </w:tbl>
    <w:p w14:paraId="133E23D5" w14:textId="77777777" w:rsidR="00B700A3" w:rsidRDefault="00B700A3" w:rsidP="00B700A3">
      <w:pPr>
        <w:jc w:val="both"/>
      </w:pPr>
    </w:p>
    <w:p w14:paraId="51F155EE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:rsidRPr="004D2495" w14:paraId="1BC05BC3" w14:textId="77777777" w:rsidTr="005B553F">
        <w:tc>
          <w:tcPr>
            <w:tcW w:w="534" w:type="dxa"/>
          </w:tcPr>
          <w:p w14:paraId="327A641A" w14:textId="77777777" w:rsidR="00B700A3" w:rsidRPr="004D2495" w:rsidRDefault="00B700A3" w:rsidP="005B553F">
            <w:pPr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1</w:t>
            </w:r>
          </w:p>
        </w:tc>
        <w:tc>
          <w:tcPr>
            <w:tcW w:w="8110" w:type="dxa"/>
          </w:tcPr>
          <w:p w14:paraId="1C5F0EB7" w14:textId="77777777" w:rsidR="004D2495" w:rsidRPr="004D2495" w:rsidRDefault="004D2495" w:rsidP="004D2495">
            <w:pPr>
              <w:rPr>
                <w:rFonts w:cstheme="minorHAnsi"/>
                <w:b/>
              </w:rPr>
            </w:pPr>
            <w:r w:rsidRPr="004D2495">
              <w:rPr>
                <w:rFonts w:cstheme="minorHAnsi"/>
                <w:b/>
              </w:rPr>
              <w:t>COHEN, HUGO Y OTROS.</w:t>
            </w:r>
            <w:r w:rsidRPr="004D2495">
              <w:rPr>
                <w:rFonts w:cstheme="minorHAnsi"/>
              </w:rPr>
              <w:t xml:space="preserve"> “Políticas en Salud Mental”. Lugar Editorial, Buenos Aires, 1994</w:t>
            </w:r>
            <w:r w:rsidRPr="004D2495">
              <w:rPr>
                <w:rFonts w:cstheme="minorHAnsi"/>
                <w:b/>
              </w:rPr>
              <w:t>.</w:t>
            </w:r>
          </w:p>
          <w:p w14:paraId="05C45116" w14:textId="77777777"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>Primera Parte:</w:t>
            </w:r>
          </w:p>
          <w:p w14:paraId="57675ADC" w14:textId="77777777"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</w:t>
            </w:r>
            <w:proofErr w:type="spellStart"/>
            <w:r w:rsidRPr="004D2495">
              <w:rPr>
                <w:rFonts w:cstheme="minorHAnsi"/>
              </w:rPr>
              <w:t>Saidon</w:t>
            </w:r>
            <w:proofErr w:type="spellEnd"/>
            <w:r w:rsidRPr="004D2495">
              <w:rPr>
                <w:rFonts w:cstheme="minorHAnsi"/>
              </w:rPr>
              <w:t>, Osvaldo. “La Salud Mental en los Tiempos de Ajuste”</w:t>
            </w:r>
          </w:p>
          <w:p w14:paraId="331587A9" w14:textId="77777777"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</w:t>
            </w:r>
            <w:proofErr w:type="spellStart"/>
            <w:r w:rsidRPr="004D2495">
              <w:rPr>
                <w:rFonts w:cstheme="minorHAnsi"/>
              </w:rPr>
              <w:t>Stolkiner</w:t>
            </w:r>
            <w:proofErr w:type="spellEnd"/>
            <w:r w:rsidRPr="004D2495">
              <w:rPr>
                <w:rFonts w:cstheme="minorHAnsi"/>
              </w:rPr>
              <w:t>, Alicia. “Tiempos Posmodernos: ajuste y Salud Mental”</w:t>
            </w:r>
          </w:p>
          <w:p w14:paraId="5C021AC9" w14:textId="77777777" w:rsidR="004D2495" w:rsidRPr="004D2495" w:rsidRDefault="004D2495" w:rsidP="004D2495">
            <w:pPr>
              <w:rPr>
                <w:rFonts w:cstheme="minorHAnsi"/>
              </w:rPr>
            </w:pPr>
          </w:p>
          <w:p w14:paraId="57CA7A4B" w14:textId="77777777"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>Segunda Parte:</w:t>
            </w:r>
          </w:p>
          <w:p w14:paraId="0DC270F5" w14:textId="77777777"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</w:t>
            </w:r>
            <w:proofErr w:type="spellStart"/>
            <w:r w:rsidRPr="004D2495">
              <w:rPr>
                <w:rFonts w:cstheme="minorHAnsi"/>
              </w:rPr>
              <w:t>Galende</w:t>
            </w:r>
            <w:proofErr w:type="spellEnd"/>
            <w:r w:rsidRPr="004D2495">
              <w:rPr>
                <w:rFonts w:cstheme="minorHAnsi"/>
              </w:rPr>
              <w:t>, Emiliano. “Modernidad: Individuación y Manicomios”</w:t>
            </w:r>
          </w:p>
          <w:p w14:paraId="77741515" w14:textId="77777777"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 xml:space="preserve">-Cohen, Hugo. “El Proceso de </w:t>
            </w:r>
            <w:proofErr w:type="spellStart"/>
            <w:r w:rsidRPr="004D2495">
              <w:rPr>
                <w:rFonts w:cstheme="minorHAnsi"/>
              </w:rPr>
              <w:t>desmanicomialización</w:t>
            </w:r>
            <w:proofErr w:type="spellEnd"/>
            <w:r w:rsidRPr="004D2495">
              <w:rPr>
                <w:rFonts w:cstheme="minorHAnsi"/>
              </w:rPr>
              <w:t xml:space="preserve"> en Rio Negro.”</w:t>
            </w:r>
          </w:p>
          <w:p w14:paraId="3B59BBAB" w14:textId="77777777" w:rsidR="004D2495" w:rsidRPr="004D2495" w:rsidRDefault="004D2495" w:rsidP="004D24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Tercera Parte:</w:t>
            </w:r>
          </w:p>
          <w:p w14:paraId="7C815E77" w14:textId="77777777"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-Testa, Mario. “El Hospital: Visión desde la cama del paciente”</w:t>
            </w:r>
          </w:p>
          <w:p w14:paraId="0A120926" w14:textId="77777777" w:rsidR="004D2495" w:rsidRPr="004D2495" w:rsidRDefault="004D2495" w:rsidP="004D2495">
            <w:pPr>
              <w:rPr>
                <w:rFonts w:cstheme="minorHAnsi"/>
              </w:rPr>
            </w:pPr>
          </w:p>
          <w:p w14:paraId="70F5AB7A" w14:textId="77777777" w:rsidR="00B700A3" w:rsidRPr="004D2495" w:rsidRDefault="00B700A3" w:rsidP="005B553F">
            <w:pPr>
              <w:jc w:val="both"/>
              <w:rPr>
                <w:rFonts w:cstheme="minorHAnsi"/>
              </w:rPr>
            </w:pPr>
          </w:p>
        </w:tc>
      </w:tr>
      <w:tr w:rsidR="00B700A3" w:rsidRPr="004D2495" w14:paraId="663CCD27" w14:textId="77777777" w:rsidTr="005B553F">
        <w:tc>
          <w:tcPr>
            <w:tcW w:w="534" w:type="dxa"/>
          </w:tcPr>
          <w:p w14:paraId="3D8D05CE" w14:textId="77777777" w:rsidR="00B700A3" w:rsidRPr="004D2495" w:rsidRDefault="00B700A3" w:rsidP="005B553F">
            <w:pPr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2</w:t>
            </w:r>
          </w:p>
        </w:tc>
        <w:tc>
          <w:tcPr>
            <w:tcW w:w="8110" w:type="dxa"/>
          </w:tcPr>
          <w:p w14:paraId="662491FD" w14:textId="77777777"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  <w:b/>
              </w:rPr>
              <w:t>BASAGLIA, FRANCO.</w:t>
            </w:r>
            <w:r w:rsidRPr="004D2495">
              <w:rPr>
                <w:rFonts w:cstheme="minorHAnsi"/>
              </w:rPr>
              <w:t xml:space="preserve"> “La condena de Ser Loco y Pobre. Alternativas al Manicomio”. </w:t>
            </w:r>
            <w:proofErr w:type="spellStart"/>
            <w:r w:rsidRPr="004D2495">
              <w:rPr>
                <w:rFonts w:cstheme="minorHAnsi"/>
              </w:rPr>
              <w:t>Topía</w:t>
            </w:r>
            <w:proofErr w:type="spellEnd"/>
            <w:r w:rsidRPr="004D2495">
              <w:rPr>
                <w:rFonts w:cstheme="minorHAnsi"/>
              </w:rPr>
              <w:t xml:space="preserve"> Editorial, Buenos Aires, 2008.</w:t>
            </w:r>
          </w:p>
          <w:p w14:paraId="2401952B" w14:textId="77777777" w:rsidR="004D2495" w:rsidRPr="004D2495" w:rsidRDefault="004D2495" w:rsidP="004D24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lastRenderedPageBreak/>
              <w:t>Conferencias:</w:t>
            </w:r>
          </w:p>
          <w:p w14:paraId="6BC44891" w14:textId="77777777"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-“Las Técnicas Psiquiátricas como instrumentos de Liberación o de Opresión”</w:t>
            </w:r>
          </w:p>
          <w:p w14:paraId="6420DA7C" w14:textId="77777777"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-“El Trabajo del Equipo de Psiquiatría en la Comunidad”</w:t>
            </w:r>
          </w:p>
          <w:p w14:paraId="5B6AB1F8" w14:textId="0C4F4F10" w:rsidR="004D2495" w:rsidRPr="004D2495" w:rsidRDefault="00E07C57" w:rsidP="004D24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D2495" w:rsidRPr="004D2495">
              <w:rPr>
                <w:rFonts w:cstheme="minorHAnsi"/>
              </w:rPr>
              <w:tab/>
            </w:r>
            <w:proofErr w:type="gramStart"/>
            <w:r w:rsidR="004D2495" w:rsidRPr="004D2495">
              <w:rPr>
                <w:rFonts w:cstheme="minorHAnsi"/>
              </w:rPr>
              <w:t>-“</w:t>
            </w:r>
            <w:proofErr w:type="gramEnd"/>
            <w:r w:rsidR="004D2495" w:rsidRPr="004D2495">
              <w:rPr>
                <w:rFonts w:cstheme="minorHAnsi"/>
              </w:rPr>
              <w:t>Análisis Crítico de la Institución Psiquiátrica”</w:t>
            </w:r>
          </w:p>
          <w:p w14:paraId="273A58A7" w14:textId="77777777"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-“La integración de la Psiquiatría en los Programas de Salud Pública”</w:t>
            </w:r>
          </w:p>
          <w:p w14:paraId="0467C52E" w14:textId="77777777"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-“Poder y Violencia en el Hospital Psiquiátrico”</w:t>
            </w:r>
          </w:p>
          <w:p w14:paraId="1C042644" w14:textId="77777777" w:rsidR="00B700A3" w:rsidRPr="004D2495" w:rsidRDefault="00B700A3" w:rsidP="005B553F">
            <w:pPr>
              <w:jc w:val="both"/>
              <w:rPr>
                <w:rFonts w:cstheme="minorHAnsi"/>
              </w:rPr>
            </w:pPr>
          </w:p>
        </w:tc>
      </w:tr>
      <w:tr w:rsidR="00B700A3" w:rsidRPr="004D2495" w14:paraId="7AF2407F" w14:textId="77777777" w:rsidTr="005B553F">
        <w:tc>
          <w:tcPr>
            <w:tcW w:w="534" w:type="dxa"/>
          </w:tcPr>
          <w:p w14:paraId="459731D3" w14:textId="77777777" w:rsidR="00B700A3" w:rsidRPr="004D2495" w:rsidRDefault="00B700A3" w:rsidP="005B553F">
            <w:pPr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lastRenderedPageBreak/>
              <w:t>3</w:t>
            </w:r>
          </w:p>
        </w:tc>
        <w:tc>
          <w:tcPr>
            <w:tcW w:w="8110" w:type="dxa"/>
          </w:tcPr>
          <w:p w14:paraId="545F51A1" w14:textId="77777777"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  <w:b/>
              </w:rPr>
              <w:t>DE SOUSA CAMPOS, GASTÓN.</w:t>
            </w:r>
            <w:r w:rsidRPr="004D2495">
              <w:rPr>
                <w:rFonts w:cstheme="minorHAnsi"/>
              </w:rPr>
              <w:t xml:space="preserve"> “Gestión en Salud en Defensa de la Vida”. Lugar Editorial, Buenos Aires. 2009.</w:t>
            </w:r>
          </w:p>
          <w:p w14:paraId="67CB6F7E" w14:textId="77777777" w:rsidR="004D2495" w:rsidRPr="004D2495" w:rsidRDefault="004D2495" w:rsidP="004D24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-“La clínica del sujeto: por una clínica reformulada y ampliada”.</w:t>
            </w:r>
          </w:p>
          <w:p w14:paraId="02812518" w14:textId="77777777" w:rsidR="004D2495" w:rsidRPr="004D2495" w:rsidRDefault="004D2495" w:rsidP="004D24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-“Equipo de referencia y apoyo especializado matricial”.</w:t>
            </w:r>
          </w:p>
          <w:p w14:paraId="2F78C7E9" w14:textId="77777777" w:rsidR="004D2495" w:rsidRPr="004D2495" w:rsidRDefault="004D2495" w:rsidP="004D24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proofErr w:type="gramStart"/>
            <w:r w:rsidRPr="004D2495">
              <w:rPr>
                <w:rFonts w:cstheme="minorHAnsi"/>
              </w:rPr>
              <w:t>-“</w:t>
            </w:r>
            <w:proofErr w:type="gramEnd"/>
            <w:r w:rsidRPr="004D2495">
              <w:rPr>
                <w:rFonts w:cstheme="minorHAnsi"/>
              </w:rPr>
              <w:t>Salud Pública y Salud Colectiva: campo y núcleo de saberes y prácticas”.</w:t>
            </w:r>
          </w:p>
          <w:p w14:paraId="479A0658" w14:textId="77777777" w:rsidR="00B700A3" w:rsidRPr="004D2495" w:rsidRDefault="00B700A3" w:rsidP="005B553F">
            <w:pPr>
              <w:jc w:val="both"/>
              <w:rPr>
                <w:rFonts w:cstheme="minorHAnsi"/>
              </w:rPr>
            </w:pPr>
          </w:p>
        </w:tc>
      </w:tr>
      <w:tr w:rsidR="00B700A3" w:rsidRPr="004D2495" w14:paraId="1B569248" w14:textId="77777777" w:rsidTr="005B553F">
        <w:tc>
          <w:tcPr>
            <w:tcW w:w="534" w:type="dxa"/>
          </w:tcPr>
          <w:p w14:paraId="3AA142DF" w14:textId="77777777" w:rsidR="00B700A3" w:rsidRPr="004D2495" w:rsidRDefault="00B700A3" w:rsidP="005B553F">
            <w:pPr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4</w:t>
            </w:r>
          </w:p>
        </w:tc>
        <w:tc>
          <w:tcPr>
            <w:tcW w:w="8110" w:type="dxa"/>
          </w:tcPr>
          <w:p w14:paraId="578F2CDE" w14:textId="77777777"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  <w:b/>
              </w:rPr>
              <w:t>ELICHIRY, NORA.</w:t>
            </w:r>
            <w:r w:rsidRPr="004D2495">
              <w:rPr>
                <w:rFonts w:cstheme="minorHAnsi"/>
              </w:rPr>
              <w:t xml:space="preserve"> “La importancia de la articulación interdisciplinaria para el  desarrollo de metodologías transdisciplinarias”. En: “El niño y la escuela. Reflexiones sobre lo obvio”. Ed. Nueva Visión. Bs. As. 1987.</w:t>
            </w:r>
          </w:p>
          <w:p w14:paraId="2AB921E8" w14:textId="77777777" w:rsidR="00B700A3" w:rsidRPr="004D2495" w:rsidRDefault="00B700A3" w:rsidP="005B553F">
            <w:pPr>
              <w:jc w:val="both"/>
              <w:rPr>
                <w:rFonts w:cstheme="minorHAnsi"/>
              </w:rPr>
            </w:pPr>
          </w:p>
        </w:tc>
      </w:tr>
    </w:tbl>
    <w:p w14:paraId="63369531" w14:textId="77777777" w:rsidR="00B700A3" w:rsidRDefault="00B700A3" w:rsidP="00B700A3">
      <w:pPr>
        <w:jc w:val="both"/>
      </w:pPr>
    </w:p>
    <w:p w14:paraId="40066C1E" w14:textId="77777777" w:rsidR="00293E5D" w:rsidRDefault="00293E5D" w:rsidP="00293E5D">
      <w:pPr>
        <w:jc w:val="both"/>
      </w:pPr>
    </w:p>
    <w:sectPr w:rsidR="00293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0A766A"/>
    <w:rsid w:val="00293E5D"/>
    <w:rsid w:val="00322077"/>
    <w:rsid w:val="0035307F"/>
    <w:rsid w:val="004D2495"/>
    <w:rsid w:val="00624E25"/>
    <w:rsid w:val="006A16DE"/>
    <w:rsid w:val="007E72DF"/>
    <w:rsid w:val="008756F6"/>
    <w:rsid w:val="00AA1030"/>
    <w:rsid w:val="00B700A3"/>
    <w:rsid w:val="00B92BAA"/>
    <w:rsid w:val="00B976B6"/>
    <w:rsid w:val="00BD01E7"/>
    <w:rsid w:val="00D65699"/>
    <w:rsid w:val="00E07C57"/>
    <w:rsid w:val="00EB6267"/>
    <w:rsid w:val="00F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F2678"/>
  <w15:docId w15:val="{C48D02B2-6888-45B0-8C1B-E3CDB08D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udneuquen.gob.ar/wp-content/uploads/2016/10/Plan-Provincial-de-Salud-Ment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RRHH</cp:lastModifiedBy>
  <cp:revision>2</cp:revision>
  <dcterms:created xsi:type="dcterms:W3CDTF">2022-01-04T18:35:00Z</dcterms:created>
  <dcterms:modified xsi:type="dcterms:W3CDTF">2022-01-04T18:35:00Z</dcterms:modified>
</cp:coreProperties>
</file>