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5B553F">
            <w:pPr>
              <w:jc w:val="both"/>
              <w:rPr>
                <w:u w:val="single"/>
              </w:rPr>
            </w:pPr>
          </w:p>
          <w:p w:rsidR="00CC00C0" w:rsidRDefault="00F80E03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Auxiliar en Estadística</w:t>
            </w:r>
            <w:bookmarkStart w:id="0" w:name="_GoBack"/>
            <w:bookmarkEnd w:id="0"/>
          </w:p>
          <w:p w:rsidR="00B700A3" w:rsidRDefault="00B700A3" w:rsidP="005B553F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CC00C0" w:rsidRPr="00624E25" w:rsidRDefault="00CC00C0" w:rsidP="005B553F">
            <w:pPr>
              <w:jc w:val="both"/>
            </w:pPr>
            <w: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La gestión hospitalaria centrada en el paciente The patient-centered hospital management a Hospital de Pediatría SAMIC “Prof. Dr. Juan P. Garrahan”. Correspondencia: Dra. Josefa Rodríguez: josefar@hotmail.com Dra. Josefa Rodrígueza , Dra. Nora Dackiewicza y Dr. Daniel Toera -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Ley de procedimientos administrativos N º 1248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Derechos del paciente Nº 2611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Violencia  Nº 2785 / Nº 2786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CC00C0">
            <w:pPr>
              <w:pStyle w:val="Prrafodelista"/>
            </w:pPr>
          </w:p>
          <w:p w:rsidR="00B700A3" w:rsidRDefault="00CC00C0" w:rsidP="00CC00C0">
            <w:pPr>
              <w:jc w:val="both"/>
            </w:pPr>
            <w:r>
              <w:t>Ley de Obras Sociales Nº 23660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Salud Mental Nº 26657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CC00C0" w:rsidTr="005B553F">
        <w:tc>
          <w:tcPr>
            <w:tcW w:w="534" w:type="dxa"/>
          </w:tcPr>
          <w:p w:rsidR="00CC00C0" w:rsidRDefault="00F80E03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Mundial de la Salud. Soluciones para la seguridad del</w:t>
            </w:r>
          </w:p>
          <w:p w:rsidR="00CC00C0" w:rsidRPr="00CC00C0" w:rsidRDefault="006B113A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Paciente</w:t>
            </w:r>
            <w:r w:rsidR="00CC00C0" w:rsidRPr="00CC00C0">
              <w:rPr>
                <w:lang w:val="es-ES"/>
              </w:rPr>
              <w:t>, 2007. Ginebra: OMS.</w:t>
            </w:r>
          </w:p>
        </w:tc>
      </w:tr>
      <w:tr w:rsidR="006B113A" w:rsidTr="005B553F">
        <w:tc>
          <w:tcPr>
            <w:tcW w:w="534" w:type="dxa"/>
          </w:tcPr>
          <w:p w:rsidR="006B113A" w:rsidRDefault="00F80E03" w:rsidP="005B553F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38"/>
        <w:gridCol w:w="8716"/>
      </w:tblGrid>
      <w:tr w:rsidR="00B700A3" w:rsidTr="00F80E03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E765EF" w:rsidP="005B553F">
            <w:pPr>
              <w:jc w:val="both"/>
            </w:pPr>
            <w:hyperlink r:id="rId7" w:history="1">
              <w:r w:rsidR="00CC00C0" w:rsidRPr="00CC00C0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B700A3" w:rsidTr="00F80E03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contextualSpacing/>
              <w:rPr>
                <w:lang w:val="es-ES"/>
              </w:rPr>
            </w:pPr>
            <w:hyperlink r:id="rId8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F80E03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9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F80E03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10" w:history="1">
              <w:r w:rsidR="00CC00C0" w:rsidRPr="00CC00C0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11" w:anchor=":~:text=Violencia%20Familiar-,R%C3%A9gimen%20de%20Protecci%C3%B3n%20Integral%20para%20Prevenir%2C%20Sancionar%20y%20Erradicar%20la,junto%20a%20los%20procedimientos%20judiciales." w:history="1">
              <w:r w:rsidR="00CC00C0" w:rsidRPr="00CC00C0">
                <w:rPr>
                  <w:rStyle w:val="Hipervnculo"/>
                  <w:lang w:val="es-ES"/>
                </w:rPr>
                <w:t>https://ciudadanianqn.gob.ar/portal/webviolencia.php#:~:text=Violencia%20Familiar-,R%C3%A9gimen%20de%20Protecci%C3%B3n%20Integral%20para%20Prevenir%2C%20Sancionar%20y%20Erradicar%20la,junto%20a%20los%20procedimientos%20judiciales.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F80E03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12" w:anchor=":~:text=2%C2%B0%20%2D%20A%20los%20efectos,%2C%20social%2C%20educacional%20o%20laboral.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http://servicios.infoleg.gob.ar/infolegInternet/anexos/20000-24999/20620/norma.htm#:~:text=2%C2%B0%20%2D%20A%20los%20efectos,%2C%20social%2C%20educacional%20o%20laboral.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F80E03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13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http://servicios.infoleg.gob.ar/infolegInternet/verNorma.do?id=62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F80E03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jc w:val="both"/>
              <w:rPr>
                <w:lang w:val="es-ES"/>
              </w:rPr>
            </w:pPr>
            <w:hyperlink r:id="rId14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F80E03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E765EF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anchor=":~:text=La%20red%20de%20atenci%C3%B3n%20est%C3%A1,en%20niveles%20de%20complejidad%20creciente." w:history="1">
              <w:r w:rsidR="00801820" w:rsidRPr="00801820">
                <w:rPr>
                  <w:rStyle w:val="Hipervnculo"/>
                  <w:lang w:val="es-ES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CC00C0" w:rsidTr="00F80E03">
        <w:tc>
          <w:tcPr>
            <w:tcW w:w="534" w:type="dxa"/>
          </w:tcPr>
          <w:p w:rsidR="00CC00C0" w:rsidRDefault="00F80E03" w:rsidP="005B553F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CC00C0" w:rsidRDefault="00E765EF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6" w:history="1">
              <w:r w:rsidR="00F62A77" w:rsidRPr="00F62A77">
                <w:rPr>
                  <w:rStyle w:val="Hipervnculo"/>
                  <w:lang w:val="es-ES"/>
                </w:rPr>
                <w:t>https://www.who.int/patientsafety/solutions/patientsafety/PatientSolutionsSPANISH.pdf</w:t>
              </w:r>
            </w:hyperlink>
          </w:p>
          <w:p w:rsidR="00CC00C0" w:rsidRPr="00CC00C0" w:rsidRDefault="00CC00C0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573200" w:rsidTr="00F80E03">
        <w:tc>
          <w:tcPr>
            <w:tcW w:w="534" w:type="dxa"/>
          </w:tcPr>
          <w:p w:rsidR="00573200" w:rsidRDefault="00F80E03" w:rsidP="005B553F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573200" w:rsidRDefault="00E765EF" w:rsidP="00CC00C0">
            <w:pPr>
              <w:tabs>
                <w:tab w:val="left" w:pos="6570"/>
              </w:tabs>
              <w:jc w:val="both"/>
            </w:pPr>
            <w:hyperlink r:id="rId17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95144D" w:rsidRDefault="00E765EF"/>
    <w:sectPr w:rsidR="0095144D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EF" w:rsidRDefault="00E765EF" w:rsidP="00CC00C0">
      <w:pPr>
        <w:spacing w:after="0" w:line="240" w:lineRule="auto"/>
      </w:pPr>
      <w:r>
        <w:separator/>
      </w:r>
    </w:p>
  </w:endnote>
  <w:endnote w:type="continuationSeparator" w:id="0">
    <w:p w:rsidR="00E765EF" w:rsidRDefault="00E765EF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EF" w:rsidRDefault="00E765EF" w:rsidP="00CC00C0">
      <w:pPr>
        <w:spacing w:after="0" w:line="240" w:lineRule="auto"/>
      </w:pPr>
      <w:r>
        <w:separator/>
      </w:r>
    </w:p>
  </w:footnote>
  <w:footnote w:type="continuationSeparator" w:id="0">
    <w:p w:rsidR="00E765EF" w:rsidRDefault="00E765EF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573200"/>
    <w:rsid w:val="00624E25"/>
    <w:rsid w:val="006B113A"/>
    <w:rsid w:val="00801820"/>
    <w:rsid w:val="00AA1030"/>
    <w:rsid w:val="00B700A3"/>
    <w:rsid w:val="00B976B6"/>
    <w:rsid w:val="00CC00C0"/>
    <w:rsid w:val="00E765EF"/>
    <w:rsid w:val="00EB6267"/>
    <w:rsid w:val="00F62A77"/>
    <w:rsid w:val="00F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24FAD"/>
  <w15:docId w15:val="{720C02A3-6E07-41CE-BAF1-B9455A35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no-1284-1981-ley-de-procedimiento-administrativo/" TargetMode="External"/><Relationship Id="rId13" Type="http://schemas.openxmlformats.org/officeDocument/2006/relationships/hyperlink" Target="http://servicios.infoleg.gob.ar/infolegInternet/verNorma.do?id=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p.org.ar/docs/publicaciones/archivosarg/2014/v112n1a10.pdf" TargetMode="External"/><Relationship Id="rId12" Type="http://schemas.openxmlformats.org/officeDocument/2006/relationships/hyperlink" Target="http://servicios.infoleg.gob.ar/infolegInternet/anexos/20000-24999/20620/norma.htm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patientsafety/solutions/patientsafety/PatientSolutionsSPANIS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udadanianqn.gob.ar/portal/webviolencia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ludneuquen.gob.ar/organizacion-sectorial/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hyperlink" Target="http://servicios.infoleg.gob.ar/infolegInternet/anexos/195000-199999/197860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Windows User</cp:lastModifiedBy>
  <cp:revision>3</cp:revision>
  <dcterms:created xsi:type="dcterms:W3CDTF">2021-03-23T15:02:00Z</dcterms:created>
  <dcterms:modified xsi:type="dcterms:W3CDTF">2022-05-16T14:09:00Z</dcterms:modified>
</cp:coreProperties>
</file>