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783AE5" w:rsidP="00E01890">
            <w:pPr>
              <w:jc w:val="both"/>
            </w:pPr>
            <w:r>
              <w:t>CHOFER DE AMBULANCIA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Pr="00624E25" w:rsidRDefault="00783AE5" w:rsidP="00E01890">
            <w:pPr>
              <w:jc w:val="both"/>
            </w:pPr>
            <w:r>
              <w:t>HOSPITAL PIEDRA DEL AGUILA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783AE5" w:rsidP="00E01890">
            <w:pPr>
              <w:jc w:val="both"/>
            </w:pPr>
            <w:r>
              <w:t>Ley 3118 Convenio colectivo de Trabajo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783AE5" w:rsidP="00E01890">
            <w:pPr>
              <w:jc w:val="both"/>
            </w:pPr>
            <w:r w:rsidRPr="00783AE5">
              <w:rPr>
                <w:b/>
                <w:bCs/>
              </w:rPr>
              <w:t>Ley Nº 24.449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783AE5" w:rsidP="00E01890">
            <w:pPr>
              <w:jc w:val="both"/>
            </w:pPr>
            <w:r>
              <w:t>Limpieza y desinfección en ambulancias – Pandemia Covid19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783AE5" w:rsidP="00783AE5">
            <w:pPr>
              <w:jc w:val="both"/>
            </w:pPr>
            <w:r>
              <w:t>CONDUCCIÓN DE VEHÍCULOS DE EMERGENCIA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30C0D" w:rsidRDefault="004A00B8" w:rsidP="00E01890">
            <w:pPr>
              <w:jc w:val="both"/>
            </w:pPr>
            <w:r>
              <w:t>Información sectorial- zonas sanitarias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5D2D11" w:rsidP="00E01890">
            <w:pPr>
              <w:jc w:val="both"/>
            </w:pPr>
            <w:hyperlink r:id="rId4" w:history="1">
              <w:r w:rsidRPr="005D2D11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783AE5" w:rsidP="00E01890">
            <w:pPr>
              <w:jc w:val="both"/>
            </w:pPr>
            <w:hyperlink r:id="rId5" w:history="1">
              <w:r w:rsidRPr="00783AE5">
                <w:rPr>
                  <w:rStyle w:val="Hipervnculo"/>
                </w:rPr>
                <w:t>http://servicios.infoleg.gob.ar/infolegInternet/anexos/0-4999/818/texact.htm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783AE5" w:rsidP="00E01890">
            <w:pPr>
              <w:jc w:val="both"/>
            </w:pPr>
            <w:hyperlink r:id="rId6" w:history="1">
              <w:r w:rsidRPr="00783AE5">
                <w:rPr>
                  <w:rStyle w:val="Hipervnculo"/>
                </w:rPr>
                <w:t>https://www.saludneuquen.gob.ar/wp-content/uploads/2020/03/Limpieza-y-Desinfecci%C3%B3n-Ambulancia.pdf</w:t>
              </w:r>
            </w:hyperlink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783AE5" w:rsidP="00E01890">
            <w:pPr>
              <w:jc w:val="both"/>
            </w:pPr>
            <w:hyperlink r:id="rId7" w:history="1">
              <w:r w:rsidRPr="00783AE5">
                <w:rPr>
                  <w:rStyle w:val="Hipervnculo"/>
                </w:rPr>
                <w:t>https://www.ushuaia.gob.ar/documents/18/534361/conduccion+vehiculos+de+emergencia.pdf/1424b9f0-2257-46fd-a24b-119716e24f68</w:t>
              </w:r>
            </w:hyperlink>
          </w:p>
        </w:tc>
      </w:tr>
      <w:tr w:rsidR="004A00B8" w:rsidTr="00E01890">
        <w:tc>
          <w:tcPr>
            <w:tcW w:w="534" w:type="dxa"/>
          </w:tcPr>
          <w:p w:rsidR="004A00B8" w:rsidRDefault="004A00B8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A00B8" w:rsidRDefault="005D2D11" w:rsidP="00E01890">
            <w:pPr>
              <w:jc w:val="both"/>
            </w:pPr>
            <w:hyperlink r:id="rId8" w:history="1">
              <w:r w:rsidR="004A00B8" w:rsidRPr="005D2D11">
                <w:rPr>
                  <w:rStyle w:val="Hipervnculo"/>
                </w:rPr>
                <w:t>https://www.saludneuquen.gob.ar/organizacion-sectorial/</w:t>
              </w:r>
            </w:hyperlink>
            <w:bookmarkStart w:id="0" w:name="_GoBack"/>
            <w:bookmarkEnd w:id="0"/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3717AD"/>
    <w:rsid w:val="00430C0D"/>
    <w:rsid w:val="004A00B8"/>
    <w:rsid w:val="005D2D11"/>
    <w:rsid w:val="00783AE5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6FE1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83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organizacion-sectori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huaia.gob.ar/documents/18/534361/conduccion+vehiculos+de+emergencia.pdf/1424b9f0-2257-46fd-a24b-119716e24f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3/Limpieza-y-Desinfecci%C3%B3n-Ambulancia.pdf" TargetMode="External"/><Relationship Id="rId5" Type="http://schemas.openxmlformats.org/officeDocument/2006/relationships/hyperlink" Target="http://servicios.infoleg.gob.ar/infolegInternet/anexos/0-4999/818/texact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gislaturaneuquen.gob.ar/SVRFILES/hln/documentos/VerTaqui/XLVII/ApendiceReunion11/Ley311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Usuario</cp:lastModifiedBy>
  <cp:revision>2</cp:revision>
  <dcterms:created xsi:type="dcterms:W3CDTF">2022-04-11T16:31:00Z</dcterms:created>
  <dcterms:modified xsi:type="dcterms:W3CDTF">2022-04-11T16:31:00Z</dcterms:modified>
</cp:coreProperties>
</file>