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76C" w:rsidRDefault="00BD6B87">
      <w:pPr>
        <w:spacing w:before="93"/>
        <w:ind w:left="5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ES" w:eastAsia="es-ES"/>
        </w:rPr>
        <w:drawing>
          <wp:inline distT="0" distB="0" distL="0" distR="0">
            <wp:extent cx="5124450" cy="5619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76C" w:rsidRDefault="003B776C">
      <w:pPr>
        <w:spacing w:line="200" w:lineRule="exact"/>
        <w:rPr>
          <w:sz w:val="20"/>
          <w:szCs w:val="20"/>
        </w:rPr>
      </w:pPr>
    </w:p>
    <w:p w:rsidR="003B776C" w:rsidRDefault="003B776C">
      <w:pPr>
        <w:spacing w:line="200" w:lineRule="exact"/>
        <w:rPr>
          <w:sz w:val="20"/>
          <w:szCs w:val="20"/>
        </w:rPr>
      </w:pPr>
    </w:p>
    <w:p w:rsidR="003B776C" w:rsidRDefault="00BD6B87">
      <w:pPr>
        <w:pStyle w:val="Ttulo1"/>
        <w:spacing w:before="51"/>
        <w:ind w:firstLine="0"/>
        <w:rPr>
          <w:b w:val="0"/>
          <w:bCs w:val="0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996950</wp:posOffset>
                </wp:positionH>
                <wp:positionV relativeFrom="paragraph">
                  <wp:posOffset>357505</wp:posOffset>
                </wp:positionV>
                <wp:extent cx="5422900" cy="774700"/>
                <wp:effectExtent l="6350" t="6985" r="9525" b="8890"/>
                <wp:wrapNone/>
                <wp:docPr id="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2900" cy="774700"/>
                          <a:chOff x="1570" y="563"/>
                          <a:chExt cx="8540" cy="1220"/>
                        </a:xfrm>
                      </wpg:grpSpPr>
                      <wpg:grpSp>
                        <wpg:cNvPr id="3" name="Group 24"/>
                        <wpg:cNvGrpSpPr>
                          <a:grpSpLocks/>
                        </wpg:cNvGrpSpPr>
                        <wpg:grpSpPr bwMode="auto">
                          <a:xfrm>
                            <a:off x="1590" y="573"/>
                            <a:ext cx="2" cy="1200"/>
                            <a:chOff x="1590" y="573"/>
                            <a:chExt cx="2" cy="1200"/>
                          </a:xfrm>
                        </wpg:grpSpPr>
                        <wps:wsp>
                          <wps:cNvPr id="4" name="Freeform 25"/>
                          <wps:cNvSpPr>
                            <a:spLocks/>
                          </wps:cNvSpPr>
                          <wps:spPr bwMode="auto">
                            <a:xfrm>
                              <a:off x="1590" y="573"/>
                              <a:ext cx="2" cy="1200"/>
                            </a:xfrm>
                            <a:custGeom>
                              <a:avLst/>
                              <a:gdLst>
                                <a:gd name="T0" fmla="+- 0 573 573"/>
                                <a:gd name="T1" fmla="*/ 573 h 1200"/>
                                <a:gd name="T2" fmla="+- 0 1773 573"/>
                                <a:gd name="T3" fmla="*/ 1773 h 1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0">
                                  <a:moveTo>
                                    <a:pt x="0" y="0"/>
                                  </a:moveTo>
                                  <a:lnTo>
                                    <a:pt x="0" y="120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22"/>
                        <wpg:cNvGrpSpPr>
                          <a:grpSpLocks/>
                        </wpg:cNvGrpSpPr>
                        <wpg:grpSpPr bwMode="auto">
                          <a:xfrm>
                            <a:off x="5850" y="573"/>
                            <a:ext cx="2" cy="1200"/>
                            <a:chOff x="5850" y="573"/>
                            <a:chExt cx="2" cy="1200"/>
                          </a:xfrm>
                        </wpg:grpSpPr>
                        <wps:wsp>
                          <wps:cNvPr id="6" name="Freeform 23"/>
                          <wps:cNvSpPr>
                            <a:spLocks/>
                          </wps:cNvSpPr>
                          <wps:spPr bwMode="auto">
                            <a:xfrm>
                              <a:off x="5850" y="573"/>
                              <a:ext cx="2" cy="1200"/>
                            </a:xfrm>
                            <a:custGeom>
                              <a:avLst/>
                              <a:gdLst>
                                <a:gd name="T0" fmla="+- 0 573 573"/>
                                <a:gd name="T1" fmla="*/ 573 h 1200"/>
                                <a:gd name="T2" fmla="+- 0 1773 573"/>
                                <a:gd name="T3" fmla="*/ 1773 h 1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0">
                                  <a:moveTo>
                                    <a:pt x="0" y="0"/>
                                  </a:moveTo>
                                  <a:lnTo>
                                    <a:pt x="0" y="120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20"/>
                        <wpg:cNvGrpSpPr>
                          <a:grpSpLocks/>
                        </wpg:cNvGrpSpPr>
                        <wpg:grpSpPr bwMode="auto">
                          <a:xfrm>
                            <a:off x="10090" y="573"/>
                            <a:ext cx="2" cy="1200"/>
                            <a:chOff x="10090" y="573"/>
                            <a:chExt cx="2" cy="1200"/>
                          </a:xfrm>
                        </wpg:grpSpPr>
                        <wps:wsp>
                          <wps:cNvPr id="8" name="Freeform 21"/>
                          <wps:cNvSpPr>
                            <a:spLocks/>
                          </wps:cNvSpPr>
                          <wps:spPr bwMode="auto">
                            <a:xfrm>
                              <a:off x="10090" y="573"/>
                              <a:ext cx="2" cy="1200"/>
                            </a:xfrm>
                            <a:custGeom>
                              <a:avLst/>
                              <a:gdLst>
                                <a:gd name="T0" fmla="+- 0 573 573"/>
                                <a:gd name="T1" fmla="*/ 573 h 1200"/>
                                <a:gd name="T2" fmla="+- 0 1773 573"/>
                                <a:gd name="T3" fmla="*/ 1773 h 1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0">
                                  <a:moveTo>
                                    <a:pt x="0" y="0"/>
                                  </a:moveTo>
                                  <a:lnTo>
                                    <a:pt x="0" y="120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8"/>
                        <wpg:cNvGrpSpPr>
                          <a:grpSpLocks/>
                        </wpg:cNvGrpSpPr>
                        <wpg:grpSpPr bwMode="auto">
                          <a:xfrm>
                            <a:off x="1580" y="583"/>
                            <a:ext cx="8520" cy="2"/>
                            <a:chOff x="1580" y="583"/>
                            <a:chExt cx="8520" cy="2"/>
                          </a:xfrm>
                        </wpg:grpSpPr>
                        <wps:wsp>
                          <wps:cNvPr id="10" name="Freeform 19"/>
                          <wps:cNvSpPr>
                            <a:spLocks/>
                          </wps:cNvSpPr>
                          <wps:spPr bwMode="auto">
                            <a:xfrm>
                              <a:off x="1580" y="583"/>
                              <a:ext cx="8520" cy="2"/>
                            </a:xfrm>
                            <a:custGeom>
                              <a:avLst/>
                              <a:gdLst>
                                <a:gd name="T0" fmla="+- 0 1580 1580"/>
                                <a:gd name="T1" fmla="*/ T0 w 8520"/>
                                <a:gd name="T2" fmla="+- 0 10100 1580"/>
                                <a:gd name="T3" fmla="*/ T2 w 8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6"/>
                        <wpg:cNvGrpSpPr>
                          <a:grpSpLocks/>
                        </wpg:cNvGrpSpPr>
                        <wpg:grpSpPr bwMode="auto">
                          <a:xfrm>
                            <a:off x="1580" y="1763"/>
                            <a:ext cx="8520" cy="2"/>
                            <a:chOff x="1580" y="1763"/>
                            <a:chExt cx="8520" cy="2"/>
                          </a:xfrm>
                        </wpg:grpSpPr>
                        <wps:wsp>
                          <wps:cNvPr id="12" name="Freeform 17"/>
                          <wps:cNvSpPr>
                            <a:spLocks/>
                          </wps:cNvSpPr>
                          <wps:spPr bwMode="auto">
                            <a:xfrm>
                              <a:off x="1580" y="1763"/>
                              <a:ext cx="8520" cy="2"/>
                            </a:xfrm>
                            <a:custGeom>
                              <a:avLst/>
                              <a:gdLst>
                                <a:gd name="T0" fmla="+- 0 1580 1580"/>
                                <a:gd name="T1" fmla="*/ T0 w 8520"/>
                                <a:gd name="T2" fmla="+- 0 10100 1580"/>
                                <a:gd name="T3" fmla="*/ T2 w 8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DF76BF" id="Group 15" o:spid="_x0000_s1026" style="position:absolute;margin-left:78.5pt;margin-top:28.15pt;width:427pt;height:61pt;z-index:-251658240;mso-position-horizontal-relative:page" coordorigin="1570,563" coordsize="8540,1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">
                <v:group id="Group 24" o:spid="_x0000_s1027" style="position:absolute;left:1590;top:573;width:2;height:1200" coordorigin="1590,573" coordsize="2,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25" o:spid="_x0000_s1028" style="position:absolute;left:1590;top:573;width:2;height:1200;visibility:visible;mso-wrap-style:square;v-text-anchor:top" coordsize="2,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2CW8MA&#10;AADaAAAADwAAAGRycy9kb3ducmV2LnhtbESPQWvCQBSE74L/YXkFL1I3lpKW6CoiBHoSYi25PrPP&#10;JDT7dsmumvz7riD0OMzMN8x6O5hO3Kj3rWUFy0UCgriyuuVawek7f/0E4QOyxs4yKRjJw3Yznawx&#10;0/bOBd2OoRYRwj5DBU0ILpPSVw0Z9AvriKN3sb3BEGVfS93jPcJNJ9+SJJUGW44LDTraN1T9Hq9G&#10;gf/IXSjSw+jOl2JMh7z8me9LpWYvw24FItAQ/sPP9pdW8A6PK/EG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2CW8MAAADaAAAADwAAAAAAAAAAAAAAAACYAgAAZHJzL2Rv&#10;d25yZXYueG1sUEsFBgAAAAAEAAQA9QAAAIgDAAAAAA==&#10;" path="m,l,1200e" filled="f" strokeweight="1pt">
                    <v:path arrowok="t" o:connecttype="custom" o:connectlocs="0,573;0,1773" o:connectangles="0,0"/>
                  </v:shape>
                </v:group>
                <v:group id="Group 22" o:spid="_x0000_s1029" style="position:absolute;left:5850;top:573;width:2;height:1200" coordorigin="5850,573" coordsize="2,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23" o:spid="_x0000_s1030" style="position:absolute;left:5850;top:573;width:2;height:1200;visibility:visible;mso-wrap-style:square;v-text-anchor:top" coordsize="2,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O5t8MA&#10;AADaAAAADwAAAGRycy9kb3ducmV2LnhtbESPwWrDMBBE74X8g9hCLiWWk4Na3CihBAw9BZy2+Lqx&#10;NraptRKWmth/HxUKPQ4z84bZ7ic7iCuNoXesYZ3lIIgbZ3puNXx+lKsXECEiGxwck4aZAux3i4ct&#10;FsbduKLrKbYiQTgUqKGL0RdShqYjiyFznjh5FzdajEmOrTQj3hLcDnKT50pa7DktdOjp0FHzffqx&#10;GsJz6WOljrM/X6pZTWX99XSotV4+Tm+vICJN8T/81343GhT8Xkk3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O5t8MAAADaAAAADwAAAAAAAAAAAAAAAACYAgAAZHJzL2Rv&#10;d25yZXYueG1sUEsFBgAAAAAEAAQA9QAAAIgDAAAAAA==&#10;" path="m,l,1200e" filled="f" strokeweight="1pt">
                    <v:path arrowok="t" o:connecttype="custom" o:connectlocs="0,573;0,1773" o:connectangles="0,0"/>
                  </v:shape>
                </v:group>
                <v:group id="Group 20" o:spid="_x0000_s1031" style="position:absolute;left:10090;top:573;width:2;height:1200" coordorigin="10090,573" coordsize="2,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21" o:spid="_x0000_s1032" style="position:absolute;left:10090;top:573;width:2;height:1200;visibility:visible;mso-wrap-style:square;v-text-anchor:top" coordsize="2,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CIXsAA&#10;AADaAAAADwAAAGRycy9kb3ducmV2LnhtbERPyWrDMBC9B/oPYgq9lFhuD25xooQQMPRUcNrg69Qa&#10;L8QaCUv18vfVoZDj4+3742IGMdHoe8sKXpIUBHFtdc+tgu+vYvsOwgdkjYNlUrCSh+PhYbPHXNuZ&#10;S5ouoRUxhH2OCroQXC6lrzsy6BPriCPX2NFgiHBspR5xjuFmkK9pmkmDPceGDh2dO6pvl1+jwL8V&#10;LpTZ5+p+mnLNlqK6Pp8rpZ4el9MORKAl3MX/7g+tIG6NV+INkI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CCIXsAAAADaAAAADwAAAAAAAAAAAAAAAACYAgAAZHJzL2Rvd25y&#10;ZXYueG1sUEsFBgAAAAAEAAQA9QAAAIUDAAAAAA==&#10;" path="m,l,1200e" filled="f" strokeweight="1pt">
                    <v:path arrowok="t" o:connecttype="custom" o:connectlocs="0,573;0,1773" o:connectangles="0,0"/>
                  </v:shape>
                </v:group>
                <v:group id="Group 18" o:spid="_x0000_s1033" style="position:absolute;left:1580;top:583;width:8520;height:2" coordorigin="1580,583" coordsize="85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9" o:spid="_x0000_s1034" style="position:absolute;left:1580;top:583;width:8520;height:2;visibility:visible;mso-wrap-style:square;v-text-anchor:top" coordsize="8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Hi3cYA&#10;AADbAAAADwAAAGRycy9kb3ducmV2LnhtbESPQUsDMRCF74L/IYzgzWbrQXTbtBSxoAdBtxXpbbqZ&#10;bpZuJksSt2t/fecgeJvhvXnvm/ly9J0aKKY2sIHppABFXAfbcmNgu1nfPYJKGdliF5gM/FKC5eL6&#10;ao6lDSf+pKHKjZIQTiUacDn3pdapduQxTUJPLNohRI9Z1thoG/Ek4b7T90XxoD22LA0Oe3p2VB+r&#10;H29gOB8Pa2d39j1+7L9fqjx9exq+jLm9GVczUJnG/G/+u361gi/08osMo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aHi3cYAAADbAAAADwAAAAAAAAAAAAAAAACYAgAAZHJz&#10;L2Rvd25yZXYueG1sUEsFBgAAAAAEAAQA9QAAAIsDAAAAAA==&#10;" path="m,l8520,e" filled="f" strokeweight="1pt">
                    <v:path arrowok="t" o:connecttype="custom" o:connectlocs="0,0;8520,0" o:connectangles="0,0"/>
                  </v:shape>
                </v:group>
                <v:group id="Group 16" o:spid="_x0000_s1035" style="position:absolute;left:1580;top:1763;width:8520;height:2" coordorigin="1580,1763" coordsize="85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7" o:spid="_x0000_s1036" style="position:absolute;left:1580;top:1763;width:8520;height:2;visibility:visible;mso-wrap-style:square;v-text-anchor:top" coordsize="8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/ZMcMA&#10;AADbAAAADwAAAGRycy9kb3ducmV2LnhtbERPTWsCMRC9F/wPYQrealYPxa5GKUWhPQi6rYi36Wbc&#10;LG4mS5Kuq7/eFAq9zeN9znzZ20Z05EPtWMF4lIEgLp2uuVLw9bl+moIIEVlj45gUXCnAcjF4mGOu&#10;3YV31BWxEimEQ44KTIxtLmUoDVkMI9cSJ+7kvMWYoK+k9nhJ4baRkyx7lhZrTg0GW3ozVJ6LH6ug&#10;u51Pa6OPeuO334dVEccfL91eqeFj/zoDEamP/+I/97tO8yfw+0s6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/ZMcMAAADbAAAADwAAAAAAAAAAAAAAAACYAgAAZHJzL2Rv&#10;d25yZXYueG1sUEsFBgAAAAAEAAQA9QAAAIgDAAAAAA==&#10;" path="m,l8520,e" filled="f" strokeweight="1pt">
                    <v:path arrowok="t" o:connecttype="custom" o:connectlocs="0,0;8520,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234FD8">
        <w:rPr>
          <w:w w:val="95"/>
          <w:u w:val="thick" w:color="000000"/>
        </w:rPr>
        <w:t>Planilla</w:t>
      </w:r>
      <w:proofErr w:type="spellEnd"/>
      <w:r w:rsidR="00234FD8">
        <w:rPr>
          <w:spacing w:val="-1"/>
          <w:w w:val="95"/>
          <w:u w:val="thick" w:color="000000"/>
        </w:rPr>
        <w:t xml:space="preserve"> </w:t>
      </w:r>
      <w:proofErr w:type="spellStart"/>
      <w:r w:rsidR="00234FD8">
        <w:rPr>
          <w:w w:val="95"/>
          <w:u w:val="thick" w:color="000000"/>
        </w:rPr>
        <w:t>Obli</w:t>
      </w:r>
      <w:r w:rsidR="00234FD8">
        <w:rPr>
          <w:spacing w:val="-5"/>
          <w:w w:val="95"/>
          <w:u w:val="thick" w:color="000000"/>
        </w:rPr>
        <w:t>g</w:t>
      </w:r>
      <w:r w:rsidR="00234FD8">
        <w:rPr>
          <w:spacing w:val="-3"/>
          <w:w w:val="95"/>
          <w:u w:val="thick" w:color="000000"/>
        </w:rPr>
        <w:t>at</w:t>
      </w:r>
      <w:r w:rsidR="00234FD8">
        <w:rPr>
          <w:w w:val="95"/>
          <w:u w:val="thick" w:color="000000"/>
        </w:rPr>
        <w:t>oria</w:t>
      </w:r>
      <w:proofErr w:type="spellEnd"/>
      <w:r w:rsidR="00234FD8">
        <w:rPr>
          <w:spacing w:val="-1"/>
          <w:w w:val="95"/>
          <w:u w:val="thick" w:color="000000"/>
        </w:rPr>
        <w:t xml:space="preserve"> </w:t>
      </w:r>
      <w:r w:rsidR="00234FD8">
        <w:rPr>
          <w:w w:val="95"/>
          <w:u w:val="thick" w:color="000000"/>
        </w:rPr>
        <w:t>de</w:t>
      </w:r>
      <w:r w:rsidR="00234FD8">
        <w:rPr>
          <w:spacing w:val="-1"/>
          <w:w w:val="95"/>
          <w:u w:val="thick" w:color="000000"/>
        </w:rPr>
        <w:t xml:space="preserve"> </w:t>
      </w:r>
      <w:proofErr w:type="spellStart"/>
      <w:r w:rsidR="00234FD8">
        <w:rPr>
          <w:w w:val="95"/>
          <w:u w:val="thick" w:color="000000"/>
        </w:rPr>
        <w:t>Bibliog</w:t>
      </w:r>
      <w:r w:rsidR="00234FD8">
        <w:rPr>
          <w:spacing w:val="-6"/>
          <w:w w:val="95"/>
          <w:u w:val="thick" w:color="000000"/>
        </w:rPr>
        <w:t>r</w:t>
      </w:r>
      <w:r w:rsidR="00234FD8">
        <w:rPr>
          <w:spacing w:val="-2"/>
          <w:w w:val="95"/>
          <w:u w:val="thick" w:color="000000"/>
        </w:rPr>
        <w:t>a</w:t>
      </w:r>
      <w:r w:rsidR="00234FD8">
        <w:rPr>
          <w:w w:val="95"/>
          <w:u w:val="thick" w:color="000000"/>
        </w:rPr>
        <w:t>fía</w:t>
      </w:r>
      <w:proofErr w:type="spellEnd"/>
      <w:r w:rsidR="00234FD8">
        <w:rPr>
          <w:w w:val="95"/>
          <w:u w:val="thick" w:color="000000"/>
        </w:rPr>
        <w:t>:</w:t>
      </w:r>
    </w:p>
    <w:p w:rsidR="003B776C" w:rsidRDefault="003B776C">
      <w:pPr>
        <w:spacing w:before="7" w:line="200" w:lineRule="exact"/>
        <w:rPr>
          <w:sz w:val="20"/>
          <w:szCs w:val="20"/>
        </w:rPr>
      </w:pPr>
    </w:p>
    <w:p w:rsidR="003B776C" w:rsidRDefault="003B776C">
      <w:pPr>
        <w:spacing w:line="200" w:lineRule="exact"/>
        <w:rPr>
          <w:sz w:val="20"/>
          <w:szCs w:val="20"/>
        </w:rPr>
        <w:sectPr w:rsidR="003B776C">
          <w:type w:val="continuous"/>
          <w:pgSz w:w="11920" w:h="16840"/>
          <w:pgMar w:top="120" w:right="1680" w:bottom="280" w:left="1480" w:header="720" w:footer="720" w:gutter="0"/>
          <w:cols w:space="720"/>
        </w:sectPr>
      </w:pPr>
    </w:p>
    <w:p w:rsidR="003B776C" w:rsidRDefault="00234FD8">
      <w:pPr>
        <w:spacing w:before="51"/>
        <w:ind w:left="221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w w:val="95"/>
          <w:sz w:val="24"/>
          <w:szCs w:val="24"/>
          <w:u w:val="thick" w:color="000000"/>
        </w:rPr>
        <w:lastRenderedPageBreak/>
        <w:t>Pue</w:t>
      </w:r>
      <w:r>
        <w:rPr>
          <w:rFonts w:ascii="Calibri" w:eastAsia="Calibri" w:hAnsi="Calibri" w:cs="Calibri"/>
          <w:spacing w:val="-3"/>
          <w:w w:val="95"/>
          <w:sz w:val="24"/>
          <w:szCs w:val="24"/>
          <w:u w:val="thick" w:color="000000"/>
        </w:rPr>
        <w:t>st</w:t>
      </w:r>
      <w:r>
        <w:rPr>
          <w:rFonts w:ascii="Calibri" w:eastAsia="Calibri" w:hAnsi="Calibri" w:cs="Calibri"/>
          <w:w w:val="95"/>
          <w:sz w:val="24"/>
          <w:szCs w:val="24"/>
          <w:u w:val="thick" w:color="000000"/>
        </w:rPr>
        <w:t>o</w:t>
      </w:r>
      <w:proofErr w:type="spellEnd"/>
      <w:r>
        <w:rPr>
          <w:rFonts w:ascii="Calibri" w:eastAsia="Calibri" w:hAnsi="Calibri" w:cs="Calibri"/>
          <w:spacing w:val="-5"/>
          <w:w w:val="95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w w:val="95"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spacing w:val="-4"/>
          <w:w w:val="95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w w:val="95"/>
          <w:sz w:val="24"/>
          <w:szCs w:val="24"/>
          <w:u w:val="thick" w:color="000000"/>
        </w:rPr>
        <w:t>c</w:t>
      </w:r>
      <w:r>
        <w:rPr>
          <w:rFonts w:ascii="Calibri" w:eastAsia="Calibri" w:hAnsi="Calibri" w:cs="Calibri"/>
          <w:w w:val="95"/>
          <w:sz w:val="24"/>
          <w:szCs w:val="24"/>
          <w:u w:val="thick" w:color="000000"/>
        </w:rPr>
        <w:t>oncu</w:t>
      </w:r>
      <w:r>
        <w:rPr>
          <w:rFonts w:ascii="Calibri" w:eastAsia="Calibri" w:hAnsi="Calibri" w:cs="Calibri"/>
          <w:spacing w:val="-5"/>
          <w:w w:val="95"/>
          <w:sz w:val="24"/>
          <w:szCs w:val="24"/>
          <w:u w:val="thick" w:color="000000"/>
        </w:rPr>
        <w:t>r</w:t>
      </w:r>
      <w:r>
        <w:rPr>
          <w:rFonts w:ascii="Calibri" w:eastAsia="Calibri" w:hAnsi="Calibri" w:cs="Calibri"/>
          <w:w w:val="95"/>
          <w:sz w:val="24"/>
          <w:szCs w:val="24"/>
          <w:u w:val="thick" w:color="000000"/>
        </w:rPr>
        <w:t>sar</w:t>
      </w:r>
      <w:proofErr w:type="spellEnd"/>
      <w:r>
        <w:rPr>
          <w:rFonts w:ascii="Calibri" w:eastAsia="Calibri" w:hAnsi="Calibri" w:cs="Calibri"/>
          <w:w w:val="95"/>
          <w:sz w:val="24"/>
          <w:szCs w:val="24"/>
          <w:u w:val="thick" w:color="000000"/>
        </w:rPr>
        <w:t>:</w:t>
      </w:r>
    </w:p>
    <w:p w:rsidR="003B776C" w:rsidRDefault="00234FD8" w:rsidP="00BD6B87">
      <w:pPr>
        <w:ind w:left="1134" w:hanging="88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LICENCIADO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EN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 xml:space="preserve"> </w:t>
      </w:r>
      <w:r w:rsidR="0099552D">
        <w:rPr>
          <w:rFonts w:ascii="Calibri" w:eastAsia="Calibri" w:hAnsi="Calibri" w:cs="Calibri"/>
          <w:b/>
          <w:bCs/>
          <w:sz w:val="24"/>
          <w:szCs w:val="24"/>
        </w:rPr>
        <w:t>SERVICIO SOCIAL</w:t>
      </w:r>
    </w:p>
    <w:p w:rsidR="003B776C" w:rsidRDefault="00234FD8">
      <w:pPr>
        <w:spacing w:before="51"/>
        <w:ind w:left="221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sz w:val="24"/>
          <w:szCs w:val="24"/>
          <w:u w:val="thick" w:color="000000"/>
        </w:rPr>
        <w:lastRenderedPageBreak/>
        <w:t>Hospi</w:t>
      </w:r>
      <w:r>
        <w:rPr>
          <w:rFonts w:ascii="Calibri" w:eastAsia="Calibri" w:hAnsi="Calibri" w:cs="Calibri"/>
          <w:spacing w:val="-3"/>
          <w:sz w:val="24"/>
          <w:szCs w:val="24"/>
          <w:u w:val="thick" w:color="000000"/>
        </w:rPr>
        <w:t>t</w:t>
      </w:r>
      <w:r>
        <w:rPr>
          <w:rFonts w:ascii="Calibri" w:eastAsia="Calibri" w:hAnsi="Calibri" w:cs="Calibri"/>
          <w:sz w:val="24"/>
          <w:szCs w:val="24"/>
          <w:u w:val="thick" w:color="000000"/>
        </w:rPr>
        <w:t>al/</w:t>
      </w:r>
      <w:r>
        <w:rPr>
          <w:rFonts w:ascii="Calibri" w:eastAsia="Calibri" w:hAnsi="Calibri" w:cs="Calibri"/>
          <w:spacing w:val="-4"/>
          <w:sz w:val="24"/>
          <w:szCs w:val="24"/>
          <w:u w:val="thick" w:color="000000"/>
        </w:rPr>
        <w:t>Z</w:t>
      </w:r>
      <w:r>
        <w:rPr>
          <w:rFonts w:ascii="Calibri" w:eastAsia="Calibri" w:hAnsi="Calibri" w:cs="Calibri"/>
          <w:sz w:val="24"/>
          <w:szCs w:val="24"/>
          <w:u w:val="thick" w:color="000000"/>
        </w:rPr>
        <w:t>ona:</w:t>
      </w:r>
    </w:p>
    <w:p w:rsidR="0099552D" w:rsidRDefault="00234FD8">
      <w:pPr>
        <w:ind w:left="1435" w:right="586" w:hanging="888"/>
        <w:rPr>
          <w:rFonts w:ascii="Calibri" w:eastAsia="Calibri" w:hAnsi="Calibri" w:cs="Calibri"/>
          <w:b/>
          <w:bCs/>
          <w:w w:val="99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Hospi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al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 w:rsidR="0099552D">
        <w:rPr>
          <w:rFonts w:ascii="Calibri" w:eastAsia="Calibri" w:hAnsi="Calibri" w:cs="Calibri"/>
          <w:b/>
          <w:bCs/>
          <w:sz w:val="24"/>
          <w:szCs w:val="24"/>
        </w:rPr>
        <w:t xml:space="preserve">Dr. Oscar </w:t>
      </w:r>
      <w:proofErr w:type="spellStart"/>
      <w:r w:rsidR="0099552D">
        <w:rPr>
          <w:rFonts w:ascii="Calibri" w:eastAsia="Calibri" w:hAnsi="Calibri" w:cs="Calibri"/>
          <w:b/>
          <w:bCs/>
          <w:sz w:val="24"/>
          <w:szCs w:val="24"/>
        </w:rPr>
        <w:t>Arraiz</w:t>
      </w:r>
    </w:p>
    <w:p w:rsidR="003B776C" w:rsidRDefault="00234FD8">
      <w:pPr>
        <w:ind w:left="1435" w:right="586" w:hanging="888"/>
        <w:rPr>
          <w:rFonts w:ascii="Calibri" w:eastAsia="Calibri" w:hAnsi="Calibri" w:cs="Calibri"/>
          <w:sz w:val="24"/>
          <w:szCs w:val="24"/>
        </w:rPr>
      </w:pPr>
      <w:proofErr w:type="spellEnd"/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z w:val="24"/>
          <w:szCs w:val="24"/>
        </w:rPr>
        <w:t>ona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Sani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aria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 w:rsidR="0099552D">
        <w:rPr>
          <w:rFonts w:ascii="Calibri" w:eastAsia="Calibri" w:hAnsi="Calibri" w:cs="Calibri"/>
          <w:b/>
          <w:bCs/>
          <w:sz w:val="24"/>
          <w:szCs w:val="24"/>
        </w:rPr>
        <w:t>V</w:t>
      </w:r>
    </w:p>
    <w:p w:rsidR="003B776C" w:rsidRDefault="003B776C">
      <w:pPr>
        <w:rPr>
          <w:rFonts w:ascii="Calibri" w:eastAsia="Calibri" w:hAnsi="Calibri" w:cs="Calibri"/>
          <w:sz w:val="24"/>
          <w:szCs w:val="24"/>
        </w:rPr>
        <w:sectPr w:rsidR="003B776C">
          <w:type w:val="continuous"/>
          <w:pgSz w:w="11920" w:h="16840"/>
          <w:pgMar w:top="120" w:right="1680" w:bottom="280" w:left="1480" w:header="720" w:footer="720" w:gutter="0"/>
          <w:cols w:num="2" w:space="720" w:equalWidth="0">
            <w:col w:w="3772" w:space="473"/>
            <w:col w:w="4515"/>
          </w:cols>
        </w:sectPr>
      </w:pPr>
    </w:p>
    <w:p w:rsidR="003B776C" w:rsidRDefault="003B776C">
      <w:pPr>
        <w:spacing w:before="1" w:line="160" w:lineRule="exact"/>
        <w:rPr>
          <w:sz w:val="16"/>
          <w:szCs w:val="16"/>
        </w:rPr>
      </w:pPr>
    </w:p>
    <w:p w:rsidR="003B776C" w:rsidRDefault="003B776C">
      <w:pPr>
        <w:spacing w:line="200" w:lineRule="exact"/>
        <w:rPr>
          <w:sz w:val="20"/>
          <w:szCs w:val="20"/>
        </w:rPr>
      </w:pPr>
    </w:p>
    <w:p w:rsidR="003B776C" w:rsidRDefault="003B776C">
      <w:pPr>
        <w:spacing w:line="200" w:lineRule="exact"/>
        <w:rPr>
          <w:sz w:val="20"/>
          <w:szCs w:val="20"/>
        </w:rPr>
      </w:pPr>
    </w:p>
    <w:p w:rsidR="00BD6B87" w:rsidRPr="009B39BD" w:rsidRDefault="00BD6B87" w:rsidP="00BD6B87">
      <w:pPr>
        <w:spacing w:after="200" w:line="276" w:lineRule="auto"/>
        <w:jc w:val="both"/>
        <w:rPr>
          <w:rFonts w:ascii="Calibri" w:eastAsia="Calibri" w:hAnsi="Calibri"/>
          <w:b/>
          <w:u w:val="single"/>
          <w:lang w:val="es-AR"/>
        </w:rPr>
      </w:pPr>
      <w:r w:rsidRPr="009B39BD">
        <w:rPr>
          <w:rFonts w:ascii="Calibri" w:eastAsia="Calibri" w:hAnsi="Calibri"/>
          <w:b/>
          <w:u w:val="single"/>
          <w:lang w:val="es-AR"/>
        </w:rPr>
        <w:t>NORMATIVA Y BIBLIOGRAFIA OBLIGATORIA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110"/>
      </w:tblGrid>
      <w:tr w:rsidR="00BD6B87" w:rsidRPr="009B39BD" w:rsidTr="00763B62">
        <w:tc>
          <w:tcPr>
            <w:tcW w:w="534" w:type="dxa"/>
            <w:shd w:val="clear" w:color="auto" w:fill="auto"/>
          </w:tcPr>
          <w:p w:rsidR="00BD6B87" w:rsidRPr="009B39BD" w:rsidRDefault="00BD6B87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 w:rsidRPr="009B39BD">
              <w:rPr>
                <w:rFonts w:ascii="Calibri" w:eastAsia="Calibri" w:hAnsi="Calibri"/>
                <w:lang w:val="es-AR"/>
              </w:rPr>
              <w:t>1</w:t>
            </w:r>
          </w:p>
        </w:tc>
        <w:tc>
          <w:tcPr>
            <w:tcW w:w="8110" w:type="dxa"/>
            <w:shd w:val="clear" w:color="auto" w:fill="auto"/>
          </w:tcPr>
          <w:p w:rsidR="00BD6B87" w:rsidRPr="009B39BD" w:rsidRDefault="00BD6B87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 w:rsidRPr="009B39BD">
              <w:rPr>
                <w:rFonts w:ascii="Calibri" w:eastAsia="Calibri" w:hAnsi="Calibri"/>
                <w:lang w:val="es-AR"/>
              </w:rPr>
              <w:t>Convenio Colectivo de Trabajo Ley 3118</w:t>
            </w:r>
          </w:p>
        </w:tc>
      </w:tr>
      <w:tr w:rsidR="00BD6B87" w:rsidRPr="009B39BD" w:rsidTr="00763B62">
        <w:tc>
          <w:tcPr>
            <w:tcW w:w="534" w:type="dxa"/>
            <w:shd w:val="clear" w:color="auto" w:fill="auto"/>
          </w:tcPr>
          <w:p w:rsidR="00BD6B87" w:rsidRPr="009B39BD" w:rsidRDefault="00BD6B87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 w:rsidRPr="009B39BD">
              <w:rPr>
                <w:rFonts w:ascii="Calibri" w:eastAsia="Calibri" w:hAnsi="Calibri"/>
                <w:lang w:val="es-AR"/>
              </w:rPr>
              <w:t>2</w:t>
            </w:r>
          </w:p>
        </w:tc>
        <w:tc>
          <w:tcPr>
            <w:tcW w:w="8110" w:type="dxa"/>
            <w:shd w:val="clear" w:color="auto" w:fill="auto"/>
          </w:tcPr>
          <w:p w:rsidR="00BD6B87" w:rsidRDefault="00BD6B87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 w:rsidRPr="009B39BD">
              <w:rPr>
                <w:rFonts w:ascii="Calibri" w:eastAsia="Calibri" w:hAnsi="Calibri"/>
                <w:lang w:val="es-AR"/>
              </w:rPr>
              <w:t>Ley Nacio</w:t>
            </w:r>
            <w:r>
              <w:rPr>
                <w:rFonts w:ascii="Calibri" w:eastAsia="Calibri" w:hAnsi="Calibri"/>
                <w:lang w:val="es-AR"/>
              </w:rPr>
              <w:t>nal de Salud Mental Nº 26.657  (PDF)</w:t>
            </w:r>
          </w:p>
          <w:p w:rsidR="00BD6B87" w:rsidRDefault="00BD6B87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 w:rsidRPr="009B39BD">
              <w:rPr>
                <w:rFonts w:ascii="Calibri" w:eastAsia="Calibri" w:hAnsi="Calibri"/>
                <w:lang w:val="es-AR"/>
              </w:rPr>
              <w:t>reglamentación (</w:t>
            </w:r>
            <w:proofErr w:type="spellStart"/>
            <w:r w:rsidRPr="009B39BD">
              <w:rPr>
                <w:rFonts w:ascii="Calibri" w:eastAsia="Calibri" w:hAnsi="Calibri"/>
                <w:lang w:val="es-AR"/>
              </w:rPr>
              <w:t>dto</w:t>
            </w:r>
            <w:proofErr w:type="spellEnd"/>
            <w:r w:rsidRPr="009B39BD">
              <w:rPr>
                <w:rFonts w:ascii="Calibri" w:eastAsia="Calibri" w:hAnsi="Calibri"/>
                <w:lang w:val="es-AR"/>
              </w:rPr>
              <w:t xml:space="preserve"> 603/2013)</w:t>
            </w:r>
          </w:p>
          <w:p w:rsidR="00BD6B87" w:rsidRPr="009B39BD" w:rsidRDefault="0099552D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hyperlink r:id="rId5" w:history="1">
              <w:r w:rsidRPr="00333A1C">
                <w:rPr>
                  <w:rStyle w:val="Hipervnculo"/>
                  <w:rFonts w:ascii="Calibri" w:eastAsia="Calibri" w:hAnsi="Calibri"/>
                  <w:lang w:val="es-AR"/>
                </w:rPr>
                <w:t>http://servicios.infoleg.gob.ar/infolegInternet/anexos/215000-219999/215485/norma.htm</w:t>
              </w:r>
            </w:hyperlink>
            <w:r>
              <w:rPr>
                <w:rFonts w:ascii="Calibri" w:eastAsia="Calibri" w:hAnsi="Calibri"/>
                <w:lang w:val="es-AR"/>
              </w:rPr>
              <w:t xml:space="preserve"> </w:t>
            </w:r>
          </w:p>
        </w:tc>
      </w:tr>
      <w:tr w:rsidR="00BD6B87" w:rsidRPr="009B39BD" w:rsidTr="00763B62">
        <w:tc>
          <w:tcPr>
            <w:tcW w:w="534" w:type="dxa"/>
            <w:shd w:val="clear" w:color="auto" w:fill="auto"/>
          </w:tcPr>
          <w:p w:rsidR="00BD6B87" w:rsidRPr="009B39BD" w:rsidRDefault="00BD6B87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 w:rsidRPr="009B39BD">
              <w:rPr>
                <w:rFonts w:ascii="Calibri" w:eastAsia="Calibri" w:hAnsi="Calibri"/>
                <w:lang w:val="es-AR"/>
              </w:rPr>
              <w:t>3</w:t>
            </w:r>
          </w:p>
        </w:tc>
        <w:tc>
          <w:tcPr>
            <w:tcW w:w="8110" w:type="dxa"/>
            <w:shd w:val="clear" w:color="auto" w:fill="auto"/>
          </w:tcPr>
          <w:p w:rsidR="00BD6B87" w:rsidRDefault="00BD6B87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 w:rsidRPr="009B39BD">
              <w:rPr>
                <w:rFonts w:ascii="Calibri" w:eastAsia="Calibri" w:hAnsi="Calibri"/>
                <w:lang w:val="es-AR"/>
              </w:rPr>
              <w:t xml:space="preserve">Ley 26529 derechos del </w:t>
            </w:r>
            <w:proofErr w:type="gramStart"/>
            <w:r w:rsidRPr="009B39BD">
              <w:rPr>
                <w:rFonts w:ascii="Calibri" w:eastAsia="Calibri" w:hAnsi="Calibri"/>
                <w:lang w:val="es-AR"/>
              </w:rPr>
              <w:t>paciente ,</w:t>
            </w:r>
            <w:proofErr w:type="gramEnd"/>
            <w:r w:rsidRPr="009B39BD">
              <w:rPr>
                <w:rFonts w:ascii="Calibri" w:eastAsia="Calibri" w:hAnsi="Calibri"/>
                <w:lang w:val="es-AR"/>
              </w:rPr>
              <w:t xml:space="preserve"> relación con profesionales e instituciones de la salud</w:t>
            </w:r>
            <w:r>
              <w:rPr>
                <w:rFonts w:ascii="Calibri" w:eastAsia="Calibri" w:hAnsi="Calibri"/>
                <w:lang w:val="es-AR"/>
              </w:rPr>
              <w:t>…</w:t>
            </w:r>
          </w:p>
          <w:p w:rsidR="00BD6B87" w:rsidRPr="009B39BD" w:rsidRDefault="0099552D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hyperlink r:id="rId6" w:history="1">
              <w:r w:rsidRPr="00333A1C">
                <w:rPr>
                  <w:rStyle w:val="Hipervnculo"/>
                  <w:rFonts w:ascii="Calibri" w:eastAsia="Calibri" w:hAnsi="Calibri"/>
                  <w:lang w:val="es-AR"/>
                </w:rPr>
                <w:t>http://servicios.infoleg.gob.ar/infolegInternet/anexos/160000-164999/160432/norma.htm</w:t>
              </w:r>
            </w:hyperlink>
            <w:r>
              <w:rPr>
                <w:rFonts w:ascii="Calibri" w:eastAsia="Calibri" w:hAnsi="Calibri"/>
                <w:lang w:val="es-AR"/>
              </w:rPr>
              <w:t xml:space="preserve"> </w:t>
            </w:r>
          </w:p>
        </w:tc>
      </w:tr>
      <w:tr w:rsidR="00BD6B87" w:rsidRPr="009B39BD" w:rsidTr="00763B62">
        <w:tc>
          <w:tcPr>
            <w:tcW w:w="534" w:type="dxa"/>
            <w:shd w:val="clear" w:color="auto" w:fill="auto"/>
          </w:tcPr>
          <w:p w:rsidR="00BD6B87" w:rsidRPr="009B39BD" w:rsidRDefault="00BD6B87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 w:rsidRPr="009B39BD">
              <w:rPr>
                <w:rFonts w:ascii="Calibri" w:eastAsia="Calibri" w:hAnsi="Calibri"/>
                <w:lang w:val="es-AR"/>
              </w:rPr>
              <w:t>4</w:t>
            </w:r>
          </w:p>
        </w:tc>
        <w:tc>
          <w:tcPr>
            <w:tcW w:w="8110" w:type="dxa"/>
            <w:shd w:val="clear" w:color="auto" w:fill="auto"/>
          </w:tcPr>
          <w:p w:rsidR="00BD6B87" w:rsidRDefault="00BD6B87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 w:rsidRPr="009B39BD">
              <w:rPr>
                <w:rFonts w:ascii="Calibri" w:eastAsia="Calibri" w:hAnsi="Calibri"/>
                <w:lang w:val="es-AR"/>
              </w:rPr>
              <w:t>Ley 27610 Derecho a Decidir y acceder a la ILVE</w:t>
            </w:r>
          </w:p>
          <w:p w:rsidR="00BD6B87" w:rsidRPr="009B39BD" w:rsidRDefault="0099552D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hyperlink r:id="rId7" w:history="1">
              <w:r w:rsidRPr="00333A1C">
                <w:rPr>
                  <w:rStyle w:val="Hipervnculo"/>
                  <w:rFonts w:ascii="Calibri" w:eastAsia="Calibri" w:hAnsi="Calibri"/>
                  <w:lang w:val="es-AR"/>
                </w:rPr>
                <w:t>https://www.boletinoficial.gob.ar/detalleAviso/primera/239807/20210115</w:t>
              </w:r>
            </w:hyperlink>
            <w:r>
              <w:rPr>
                <w:rFonts w:ascii="Calibri" w:eastAsia="Calibri" w:hAnsi="Calibri"/>
                <w:lang w:val="es-AR"/>
              </w:rPr>
              <w:t xml:space="preserve"> </w:t>
            </w:r>
          </w:p>
        </w:tc>
      </w:tr>
      <w:tr w:rsidR="00BD6B87" w:rsidRPr="009B39BD" w:rsidTr="00763B62">
        <w:tc>
          <w:tcPr>
            <w:tcW w:w="534" w:type="dxa"/>
            <w:shd w:val="clear" w:color="auto" w:fill="auto"/>
          </w:tcPr>
          <w:p w:rsidR="00BD6B87" w:rsidRPr="009B39BD" w:rsidRDefault="00BD6B87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 w:rsidRPr="009B39BD">
              <w:rPr>
                <w:rFonts w:ascii="Calibri" w:eastAsia="Calibri" w:hAnsi="Calibri"/>
                <w:lang w:val="es-AR"/>
              </w:rPr>
              <w:t>5</w:t>
            </w:r>
          </w:p>
        </w:tc>
        <w:tc>
          <w:tcPr>
            <w:tcW w:w="8110" w:type="dxa"/>
            <w:shd w:val="clear" w:color="auto" w:fill="auto"/>
          </w:tcPr>
          <w:p w:rsidR="00BD6B87" w:rsidRPr="009B39BD" w:rsidRDefault="00BD6B87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 w:rsidRPr="009B39BD">
              <w:rPr>
                <w:rFonts w:ascii="Calibri" w:eastAsia="Calibri" w:hAnsi="Calibri"/>
                <w:lang w:val="es-AR"/>
              </w:rPr>
              <w:t xml:space="preserve">Ley 2785 Protocolo único de intervención </w:t>
            </w:r>
          </w:p>
        </w:tc>
      </w:tr>
      <w:tr w:rsidR="00BD6B87" w:rsidRPr="009B39BD" w:rsidTr="00763B62">
        <w:tc>
          <w:tcPr>
            <w:tcW w:w="534" w:type="dxa"/>
            <w:shd w:val="clear" w:color="auto" w:fill="auto"/>
          </w:tcPr>
          <w:p w:rsidR="00BD6B87" w:rsidRPr="009B39BD" w:rsidRDefault="00BD6B87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 w:rsidRPr="009B39BD">
              <w:rPr>
                <w:rFonts w:ascii="Calibri" w:eastAsia="Calibri" w:hAnsi="Calibri"/>
                <w:lang w:val="es-AR"/>
              </w:rPr>
              <w:t>6</w:t>
            </w:r>
          </w:p>
        </w:tc>
        <w:tc>
          <w:tcPr>
            <w:tcW w:w="8110" w:type="dxa"/>
            <w:shd w:val="clear" w:color="auto" w:fill="auto"/>
          </w:tcPr>
          <w:p w:rsidR="00BD6B87" w:rsidRPr="009B39BD" w:rsidRDefault="00BD6B87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 w:rsidRPr="009B39BD">
              <w:rPr>
                <w:rFonts w:ascii="Calibri" w:eastAsia="Calibri" w:hAnsi="Calibri"/>
                <w:lang w:val="es-AR"/>
              </w:rPr>
              <w:t>Ley 2786</w:t>
            </w:r>
          </w:p>
        </w:tc>
      </w:tr>
      <w:tr w:rsidR="00BD6B87" w:rsidRPr="009B39BD" w:rsidTr="00763B62">
        <w:tc>
          <w:tcPr>
            <w:tcW w:w="534" w:type="dxa"/>
            <w:shd w:val="clear" w:color="auto" w:fill="auto"/>
          </w:tcPr>
          <w:p w:rsidR="00BD6B87" w:rsidRPr="009B39BD" w:rsidRDefault="00BD6B87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 w:rsidRPr="009B39BD">
              <w:rPr>
                <w:rFonts w:ascii="Calibri" w:eastAsia="Calibri" w:hAnsi="Calibri"/>
                <w:lang w:val="es-AR"/>
              </w:rPr>
              <w:t>7</w:t>
            </w:r>
          </w:p>
        </w:tc>
        <w:tc>
          <w:tcPr>
            <w:tcW w:w="8110" w:type="dxa"/>
            <w:shd w:val="clear" w:color="auto" w:fill="auto"/>
          </w:tcPr>
          <w:p w:rsidR="00BD6B87" w:rsidRPr="009B39BD" w:rsidRDefault="00BD6B87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 w:rsidRPr="009B39BD">
              <w:rPr>
                <w:rFonts w:ascii="Calibri" w:eastAsia="Calibri" w:hAnsi="Calibri"/>
                <w:lang w:val="es-AR"/>
              </w:rPr>
              <w:t>Ley 2302</w:t>
            </w:r>
          </w:p>
        </w:tc>
      </w:tr>
      <w:tr w:rsidR="00BD6B87" w:rsidRPr="009B39BD" w:rsidTr="00763B62">
        <w:tc>
          <w:tcPr>
            <w:tcW w:w="534" w:type="dxa"/>
            <w:shd w:val="clear" w:color="auto" w:fill="auto"/>
          </w:tcPr>
          <w:p w:rsidR="00BD6B87" w:rsidRPr="009B39BD" w:rsidRDefault="00BD6B87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 w:rsidRPr="009B39BD">
              <w:rPr>
                <w:rFonts w:ascii="Calibri" w:eastAsia="Calibri" w:hAnsi="Calibri"/>
                <w:lang w:val="es-AR"/>
              </w:rPr>
              <w:t>8</w:t>
            </w:r>
          </w:p>
        </w:tc>
        <w:tc>
          <w:tcPr>
            <w:tcW w:w="8110" w:type="dxa"/>
            <w:shd w:val="clear" w:color="auto" w:fill="auto"/>
          </w:tcPr>
          <w:p w:rsidR="00BD6B87" w:rsidRDefault="00BD6B87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 w:rsidRPr="009B39BD">
              <w:rPr>
                <w:rFonts w:ascii="Calibri" w:eastAsia="Calibri" w:hAnsi="Calibri"/>
                <w:lang w:val="es-AR"/>
              </w:rPr>
              <w:t>Ley 27130 Ley Nacional de prevención del Suicidio</w:t>
            </w:r>
          </w:p>
          <w:p w:rsidR="00BD6B87" w:rsidRPr="009B39BD" w:rsidRDefault="0099552D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hyperlink r:id="rId8" w:history="1">
              <w:r w:rsidRPr="00333A1C">
                <w:rPr>
                  <w:rStyle w:val="Hipervnculo"/>
                  <w:rFonts w:ascii="Calibri" w:eastAsia="Calibri" w:hAnsi="Calibri"/>
                  <w:lang w:val="es-AR"/>
                </w:rPr>
                <w:t>https://www.argentina.gob.ar/normativa/nacional/ley-27130-245618/texto</w:t>
              </w:r>
            </w:hyperlink>
            <w:r>
              <w:rPr>
                <w:rFonts w:ascii="Calibri" w:eastAsia="Calibri" w:hAnsi="Calibri"/>
                <w:lang w:val="es-AR"/>
              </w:rPr>
              <w:t xml:space="preserve"> </w:t>
            </w:r>
          </w:p>
        </w:tc>
        <w:bookmarkStart w:id="0" w:name="_GoBack"/>
        <w:bookmarkEnd w:id="0"/>
      </w:tr>
    </w:tbl>
    <w:p w:rsidR="00BD6B87" w:rsidRPr="009B39BD" w:rsidRDefault="00BD6B87" w:rsidP="00BD6B87">
      <w:pPr>
        <w:spacing w:after="200" w:line="276" w:lineRule="auto"/>
        <w:jc w:val="both"/>
        <w:rPr>
          <w:rFonts w:ascii="Calibri" w:eastAsia="Calibri" w:hAnsi="Calibri"/>
          <w:b/>
          <w:u w:val="single"/>
          <w:lang w:val="es-AR"/>
        </w:rPr>
      </w:pPr>
      <w:r w:rsidRPr="009B39BD">
        <w:rPr>
          <w:rFonts w:ascii="Calibri" w:eastAsia="Calibri" w:hAnsi="Calibri"/>
          <w:b/>
          <w:u w:val="single"/>
          <w:lang w:val="es-AR"/>
        </w:rPr>
        <w:t>LINKS</w:t>
      </w:r>
    </w:p>
    <w:tbl>
      <w:tblPr>
        <w:tblpPr w:leftFromText="141" w:rightFromText="141" w:vertAnchor="text" w:horzAnchor="margin" w:tblpY="3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  <w:gridCol w:w="8504"/>
      </w:tblGrid>
      <w:tr w:rsidR="00BD6B87" w:rsidRPr="009B39BD" w:rsidTr="00763B62">
        <w:tc>
          <w:tcPr>
            <w:tcW w:w="534" w:type="dxa"/>
            <w:shd w:val="clear" w:color="auto" w:fill="auto"/>
          </w:tcPr>
          <w:p w:rsidR="00BD6B87" w:rsidRPr="009B39BD" w:rsidRDefault="00BD6B87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 w:rsidRPr="009B39BD">
              <w:rPr>
                <w:rFonts w:ascii="Calibri" w:eastAsia="Calibri" w:hAnsi="Calibri"/>
                <w:lang w:val="es-AR"/>
              </w:rPr>
              <w:t>1</w:t>
            </w:r>
          </w:p>
        </w:tc>
        <w:tc>
          <w:tcPr>
            <w:tcW w:w="8110" w:type="dxa"/>
            <w:shd w:val="clear" w:color="auto" w:fill="auto"/>
          </w:tcPr>
          <w:p w:rsidR="00BD6B87" w:rsidRPr="009B39BD" w:rsidRDefault="0099552D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hyperlink r:id="rId9" w:history="1">
              <w:r w:rsidRPr="00333A1C">
                <w:rPr>
                  <w:rStyle w:val="Hipervnculo"/>
                  <w:rFonts w:ascii="Calibri" w:eastAsia="Calibri" w:hAnsi="Calibri"/>
                  <w:lang w:val="es-AR"/>
                </w:rPr>
                <w:t>https://www.google.com/url?sa=t&amp;rct=j&amp;q=&amp;esrc=s&amp;source=web&amp;cd=&amp;cad=rja&amp;uact=8&amp;ved=2ahUKEwj066LcwfbxAhX6rZUCHaWSD7EQFjAAegQIBxAD&amp;url=https%3A%2F%2Fwww.legislaturaneuquen.gob.ar%2FSVRFILES%2Fhln%2Fdocumentos%2FVerTaqui%2FXLVII%2FApendiceReunion11%2FLey3118.pdf&amp;usg=AOvVaw2VBFbVMMWfssm_rMUMqRPX</w:t>
              </w:r>
            </w:hyperlink>
            <w:r>
              <w:rPr>
                <w:rFonts w:ascii="Calibri" w:eastAsia="Calibri" w:hAnsi="Calibri"/>
                <w:lang w:val="es-AR"/>
              </w:rPr>
              <w:t xml:space="preserve"> </w:t>
            </w:r>
          </w:p>
        </w:tc>
      </w:tr>
      <w:tr w:rsidR="00BD6B87" w:rsidRPr="009B39BD" w:rsidTr="00763B62">
        <w:tc>
          <w:tcPr>
            <w:tcW w:w="534" w:type="dxa"/>
            <w:shd w:val="clear" w:color="auto" w:fill="auto"/>
          </w:tcPr>
          <w:p w:rsidR="00BD6B87" w:rsidRPr="009B39BD" w:rsidRDefault="00BD6B87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 w:rsidRPr="009B39BD">
              <w:rPr>
                <w:rFonts w:ascii="Calibri" w:eastAsia="Calibri" w:hAnsi="Calibri"/>
                <w:lang w:val="es-AR"/>
              </w:rPr>
              <w:t>2</w:t>
            </w:r>
          </w:p>
        </w:tc>
        <w:tc>
          <w:tcPr>
            <w:tcW w:w="8110" w:type="dxa"/>
            <w:shd w:val="clear" w:color="auto" w:fill="auto"/>
          </w:tcPr>
          <w:p w:rsidR="00BD6B87" w:rsidRPr="009B39BD" w:rsidRDefault="0099552D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hyperlink r:id="rId10" w:history="1">
              <w:r w:rsidRPr="00333A1C">
                <w:rPr>
                  <w:rStyle w:val="Hipervnculo"/>
                  <w:rFonts w:ascii="Calibri" w:eastAsia="Calibri" w:hAnsi="Calibri"/>
                  <w:lang w:val="es-AR"/>
                </w:rPr>
                <w:t>http://www.saludneuquen.gob.ar</w:t>
              </w:r>
            </w:hyperlink>
            <w:r>
              <w:rPr>
                <w:rFonts w:ascii="Calibri" w:eastAsia="Calibri" w:hAnsi="Calibri"/>
                <w:lang w:val="es-AR"/>
              </w:rPr>
              <w:t xml:space="preserve"> </w:t>
            </w:r>
            <w:r w:rsidR="00F947F4" w:rsidRPr="009B39BD">
              <w:rPr>
                <w:rFonts w:ascii="Calibri" w:eastAsia="Calibri" w:hAnsi="Calibri"/>
                <w:lang w:val="es-AR"/>
              </w:rPr>
              <w:t xml:space="preserve">  Abordaje de la violencia familiar</w:t>
            </w:r>
            <w:r>
              <w:rPr>
                <w:rFonts w:ascii="Calibri" w:eastAsia="Calibri" w:hAnsi="Calibri"/>
                <w:lang w:val="es-AR"/>
              </w:rPr>
              <w:t xml:space="preserve"> </w:t>
            </w:r>
          </w:p>
        </w:tc>
      </w:tr>
      <w:tr w:rsidR="00BD6B87" w:rsidRPr="009B39BD" w:rsidTr="00763B62">
        <w:tc>
          <w:tcPr>
            <w:tcW w:w="534" w:type="dxa"/>
            <w:shd w:val="clear" w:color="auto" w:fill="auto"/>
          </w:tcPr>
          <w:p w:rsidR="00BD6B87" w:rsidRPr="009B39BD" w:rsidRDefault="00BD6B87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 w:rsidRPr="009B39BD">
              <w:rPr>
                <w:rFonts w:ascii="Calibri" w:eastAsia="Calibri" w:hAnsi="Calibri"/>
                <w:lang w:val="es-AR"/>
              </w:rPr>
              <w:t>3</w:t>
            </w:r>
          </w:p>
        </w:tc>
        <w:tc>
          <w:tcPr>
            <w:tcW w:w="8110" w:type="dxa"/>
            <w:shd w:val="clear" w:color="auto" w:fill="auto"/>
          </w:tcPr>
          <w:p w:rsidR="00BD6B87" w:rsidRPr="009B39BD" w:rsidRDefault="0099552D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hyperlink r:id="rId11" w:history="1">
              <w:r w:rsidRPr="00333A1C">
                <w:rPr>
                  <w:rStyle w:val="Hipervnculo"/>
                  <w:rFonts w:ascii="Calibri" w:eastAsia="Calibri" w:hAnsi="Calibri"/>
                  <w:lang w:val="es-AR"/>
                </w:rPr>
                <w:t>https://www.argentina.gob.ar/salud/sexual</w:t>
              </w:r>
            </w:hyperlink>
            <w:r>
              <w:rPr>
                <w:rFonts w:ascii="Calibri" w:eastAsia="Calibri" w:hAnsi="Calibri"/>
                <w:lang w:val="es-AR"/>
              </w:rPr>
              <w:t xml:space="preserve"> </w:t>
            </w:r>
          </w:p>
        </w:tc>
      </w:tr>
      <w:tr w:rsidR="00BD6B87" w:rsidRPr="009B39BD" w:rsidTr="00763B62">
        <w:tc>
          <w:tcPr>
            <w:tcW w:w="534" w:type="dxa"/>
            <w:shd w:val="clear" w:color="auto" w:fill="auto"/>
          </w:tcPr>
          <w:p w:rsidR="00BD6B87" w:rsidRPr="009B39BD" w:rsidRDefault="00BD6B87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 w:rsidRPr="009B39BD">
              <w:rPr>
                <w:rFonts w:ascii="Calibri" w:eastAsia="Calibri" w:hAnsi="Calibri"/>
                <w:lang w:val="es-AR"/>
              </w:rPr>
              <w:t>4</w:t>
            </w:r>
          </w:p>
        </w:tc>
        <w:tc>
          <w:tcPr>
            <w:tcW w:w="8110" w:type="dxa"/>
            <w:shd w:val="clear" w:color="auto" w:fill="auto"/>
          </w:tcPr>
          <w:p w:rsidR="00BD6B87" w:rsidRDefault="00BD6B87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 w:rsidRPr="009B39BD">
              <w:rPr>
                <w:rFonts w:ascii="Calibri" w:eastAsia="Calibri" w:hAnsi="Calibri"/>
                <w:lang w:val="es-AR"/>
              </w:rPr>
              <w:t>Instituto Nacional del Cáncer (Cuidados Paliativos)</w:t>
            </w:r>
          </w:p>
          <w:p w:rsidR="00BD6B87" w:rsidRPr="009B39BD" w:rsidRDefault="0099552D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hyperlink r:id="rId12" w:history="1">
              <w:r w:rsidRPr="00333A1C">
                <w:rPr>
                  <w:rStyle w:val="Hipervnculo"/>
                  <w:rFonts w:ascii="Calibri" w:eastAsia="Calibri" w:hAnsi="Calibri"/>
                  <w:lang w:val="es-AR"/>
                </w:rPr>
                <w:t>https://www.argentina.gob.ar/salud/inc</w:t>
              </w:r>
            </w:hyperlink>
            <w:r>
              <w:rPr>
                <w:rFonts w:ascii="Calibri" w:eastAsia="Calibri" w:hAnsi="Calibri"/>
                <w:lang w:val="es-AR"/>
              </w:rPr>
              <w:t xml:space="preserve"> </w:t>
            </w:r>
          </w:p>
        </w:tc>
      </w:tr>
    </w:tbl>
    <w:p w:rsidR="00BD6B87" w:rsidRPr="009B39BD" w:rsidRDefault="00BD6B87" w:rsidP="00BD6B87">
      <w:pPr>
        <w:spacing w:after="200" w:line="276" w:lineRule="auto"/>
        <w:jc w:val="both"/>
        <w:rPr>
          <w:rFonts w:ascii="Calibri" w:eastAsia="Calibri" w:hAnsi="Calibri"/>
          <w:lang w:val="es-AR"/>
        </w:rPr>
      </w:pPr>
    </w:p>
    <w:p w:rsidR="00BD6B87" w:rsidRPr="009B39BD" w:rsidRDefault="00BD6B87" w:rsidP="00BD6B87">
      <w:pPr>
        <w:spacing w:after="200" w:line="276" w:lineRule="auto"/>
        <w:jc w:val="both"/>
        <w:rPr>
          <w:rFonts w:ascii="Calibri" w:eastAsia="Calibri" w:hAnsi="Calibri"/>
          <w:b/>
          <w:u w:val="single"/>
          <w:lang w:val="es-AR"/>
        </w:rPr>
      </w:pPr>
      <w:r w:rsidRPr="009B39BD">
        <w:rPr>
          <w:rFonts w:ascii="Calibri" w:eastAsia="Calibri" w:hAnsi="Calibri"/>
          <w:b/>
          <w:u w:val="single"/>
          <w:lang w:val="es-AR"/>
        </w:rPr>
        <w:t>LECTURAS COPLEMENTARIAS: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110"/>
      </w:tblGrid>
      <w:tr w:rsidR="00BD6B87" w:rsidRPr="009B39BD" w:rsidTr="00763B62">
        <w:tc>
          <w:tcPr>
            <w:tcW w:w="534" w:type="dxa"/>
            <w:shd w:val="clear" w:color="auto" w:fill="auto"/>
          </w:tcPr>
          <w:p w:rsidR="00BD6B87" w:rsidRPr="009B39BD" w:rsidRDefault="00BD6B87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 w:rsidRPr="009B39BD">
              <w:rPr>
                <w:rFonts w:ascii="Calibri" w:eastAsia="Calibri" w:hAnsi="Calibri"/>
                <w:lang w:val="es-AR"/>
              </w:rPr>
              <w:t>1</w:t>
            </w:r>
          </w:p>
        </w:tc>
        <w:tc>
          <w:tcPr>
            <w:tcW w:w="8110" w:type="dxa"/>
            <w:shd w:val="clear" w:color="auto" w:fill="auto"/>
          </w:tcPr>
          <w:p w:rsidR="00BD6B87" w:rsidRPr="009B39BD" w:rsidRDefault="00BD6B87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 w:rsidRPr="009B39BD">
              <w:rPr>
                <w:rFonts w:ascii="Calibri" w:eastAsia="Calibri" w:hAnsi="Calibri"/>
                <w:lang w:val="es-AR"/>
              </w:rPr>
              <w:t>Galeano Emiliano. “Modernidad Individuación y Manicomios”</w:t>
            </w:r>
          </w:p>
        </w:tc>
      </w:tr>
      <w:tr w:rsidR="00BD6B87" w:rsidRPr="009B39BD" w:rsidTr="00763B62">
        <w:tc>
          <w:tcPr>
            <w:tcW w:w="534" w:type="dxa"/>
            <w:shd w:val="clear" w:color="auto" w:fill="auto"/>
          </w:tcPr>
          <w:p w:rsidR="00BD6B87" w:rsidRPr="009B39BD" w:rsidRDefault="00BD6B87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 w:rsidRPr="009B39BD">
              <w:rPr>
                <w:rFonts w:ascii="Calibri" w:eastAsia="Calibri" w:hAnsi="Calibri"/>
                <w:lang w:val="es-AR"/>
              </w:rPr>
              <w:t>2</w:t>
            </w:r>
          </w:p>
        </w:tc>
        <w:tc>
          <w:tcPr>
            <w:tcW w:w="8110" w:type="dxa"/>
            <w:shd w:val="clear" w:color="auto" w:fill="auto"/>
          </w:tcPr>
          <w:p w:rsidR="00BD6B87" w:rsidRPr="009B39BD" w:rsidRDefault="00BD6B87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 w:rsidRPr="009B39BD">
              <w:rPr>
                <w:rFonts w:ascii="Calibri" w:eastAsia="Calibri" w:hAnsi="Calibri"/>
                <w:lang w:val="es-AR"/>
              </w:rPr>
              <w:t xml:space="preserve">Cohen Hugo, “ El proceso de </w:t>
            </w:r>
            <w:proofErr w:type="spellStart"/>
            <w:r w:rsidRPr="009B39BD">
              <w:rPr>
                <w:rFonts w:ascii="Calibri" w:eastAsia="Calibri" w:hAnsi="Calibri"/>
                <w:lang w:val="es-AR"/>
              </w:rPr>
              <w:t>desmanicomializacion</w:t>
            </w:r>
            <w:proofErr w:type="spellEnd"/>
            <w:r w:rsidRPr="009B39BD">
              <w:rPr>
                <w:rFonts w:ascii="Calibri" w:eastAsia="Calibri" w:hAnsi="Calibri"/>
                <w:lang w:val="es-AR"/>
              </w:rPr>
              <w:t xml:space="preserve"> en Rio Negro”</w:t>
            </w:r>
          </w:p>
        </w:tc>
      </w:tr>
      <w:tr w:rsidR="00BD6B87" w:rsidRPr="009B39BD" w:rsidTr="00763B62">
        <w:tc>
          <w:tcPr>
            <w:tcW w:w="534" w:type="dxa"/>
            <w:shd w:val="clear" w:color="auto" w:fill="auto"/>
          </w:tcPr>
          <w:p w:rsidR="00BD6B87" w:rsidRPr="009B39BD" w:rsidRDefault="00BD6B87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 w:rsidRPr="009B39BD">
              <w:rPr>
                <w:rFonts w:ascii="Calibri" w:eastAsia="Calibri" w:hAnsi="Calibri"/>
                <w:lang w:val="es-AR"/>
              </w:rPr>
              <w:t>3</w:t>
            </w:r>
          </w:p>
        </w:tc>
        <w:tc>
          <w:tcPr>
            <w:tcW w:w="8110" w:type="dxa"/>
            <w:shd w:val="clear" w:color="auto" w:fill="auto"/>
          </w:tcPr>
          <w:p w:rsidR="00BD6B87" w:rsidRPr="009B39BD" w:rsidRDefault="00BD6B87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 w:rsidRPr="009B39BD">
              <w:rPr>
                <w:rFonts w:ascii="Calibri" w:eastAsia="Calibri" w:hAnsi="Calibri"/>
                <w:lang w:val="es-AR"/>
              </w:rPr>
              <w:t>Testa Mario El Hospital : “Visión desde la cama al paciente”</w:t>
            </w:r>
          </w:p>
        </w:tc>
      </w:tr>
      <w:tr w:rsidR="00BD6B87" w:rsidRPr="009B39BD" w:rsidTr="00763B62">
        <w:tc>
          <w:tcPr>
            <w:tcW w:w="534" w:type="dxa"/>
            <w:shd w:val="clear" w:color="auto" w:fill="auto"/>
          </w:tcPr>
          <w:p w:rsidR="00BD6B87" w:rsidRPr="009B39BD" w:rsidRDefault="00BD6B87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 w:rsidRPr="009B39BD">
              <w:rPr>
                <w:rFonts w:ascii="Calibri" w:eastAsia="Calibri" w:hAnsi="Calibri"/>
                <w:lang w:val="es-AR"/>
              </w:rPr>
              <w:t>4</w:t>
            </w:r>
          </w:p>
        </w:tc>
        <w:tc>
          <w:tcPr>
            <w:tcW w:w="8110" w:type="dxa"/>
            <w:shd w:val="clear" w:color="auto" w:fill="auto"/>
          </w:tcPr>
          <w:p w:rsidR="00BD6B87" w:rsidRPr="009B39BD" w:rsidRDefault="0099552D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hyperlink r:id="rId13" w:history="1">
              <w:r w:rsidRPr="00333A1C">
                <w:rPr>
                  <w:rStyle w:val="Hipervnculo"/>
                  <w:rFonts w:ascii="Calibri" w:eastAsia="Calibri" w:hAnsi="Calibri"/>
                  <w:lang w:val="es-AR"/>
                </w:rPr>
                <w:t>http://www.saludneuquen.gob.ar</w:t>
              </w:r>
            </w:hyperlink>
            <w:r>
              <w:rPr>
                <w:rFonts w:ascii="Calibri" w:eastAsia="Calibri" w:hAnsi="Calibri"/>
                <w:lang w:val="es-AR"/>
              </w:rPr>
              <w:t xml:space="preserve"> </w:t>
            </w:r>
            <w:r w:rsidR="00BD6B87" w:rsidRPr="009B39BD">
              <w:rPr>
                <w:rFonts w:ascii="Calibri" w:eastAsia="Calibri" w:hAnsi="Calibri"/>
                <w:lang w:val="es-AR"/>
              </w:rPr>
              <w:t xml:space="preserve">  Abordaje de la violencia familiar</w:t>
            </w:r>
          </w:p>
        </w:tc>
      </w:tr>
      <w:tr w:rsidR="00BD6B87" w:rsidRPr="009B39BD" w:rsidTr="00763B62">
        <w:tc>
          <w:tcPr>
            <w:tcW w:w="534" w:type="dxa"/>
            <w:shd w:val="clear" w:color="auto" w:fill="auto"/>
          </w:tcPr>
          <w:p w:rsidR="00BD6B87" w:rsidRPr="009B39BD" w:rsidRDefault="0099552D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>
              <w:rPr>
                <w:rFonts w:ascii="Calibri" w:eastAsia="Calibri" w:hAnsi="Calibri"/>
                <w:lang w:val="es-AR"/>
              </w:rPr>
              <w:t>5</w:t>
            </w:r>
          </w:p>
        </w:tc>
        <w:tc>
          <w:tcPr>
            <w:tcW w:w="8110" w:type="dxa"/>
            <w:shd w:val="clear" w:color="auto" w:fill="auto"/>
          </w:tcPr>
          <w:p w:rsidR="00BD6B87" w:rsidRPr="009B39BD" w:rsidRDefault="0099552D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hyperlink r:id="rId14" w:history="1">
              <w:r w:rsidRPr="00333A1C">
                <w:rPr>
                  <w:rStyle w:val="Hipervnculo"/>
                  <w:rFonts w:ascii="Calibri" w:eastAsia="Calibri" w:hAnsi="Calibri"/>
                  <w:lang w:val="es-AR"/>
                </w:rPr>
                <w:t>https://www.argentina.gob.ar/salud/sexual</w:t>
              </w:r>
            </w:hyperlink>
            <w:r>
              <w:rPr>
                <w:rFonts w:ascii="Calibri" w:eastAsia="Calibri" w:hAnsi="Calibri"/>
                <w:lang w:val="es-AR"/>
              </w:rPr>
              <w:t xml:space="preserve"> </w:t>
            </w:r>
          </w:p>
        </w:tc>
      </w:tr>
      <w:tr w:rsidR="00BD6B87" w:rsidRPr="009B39BD" w:rsidTr="00763B62">
        <w:tc>
          <w:tcPr>
            <w:tcW w:w="534" w:type="dxa"/>
            <w:shd w:val="clear" w:color="auto" w:fill="auto"/>
          </w:tcPr>
          <w:p w:rsidR="00BD6B87" w:rsidRPr="009B39BD" w:rsidRDefault="0099552D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>
              <w:rPr>
                <w:rFonts w:ascii="Calibri" w:eastAsia="Calibri" w:hAnsi="Calibri"/>
                <w:lang w:val="es-AR"/>
              </w:rPr>
              <w:t>6</w:t>
            </w:r>
          </w:p>
        </w:tc>
        <w:tc>
          <w:tcPr>
            <w:tcW w:w="8110" w:type="dxa"/>
            <w:shd w:val="clear" w:color="auto" w:fill="auto"/>
          </w:tcPr>
          <w:p w:rsidR="00BD6B87" w:rsidRDefault="00BD6B87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 w:rsidRPr="009B39BD">
              <w:rPr>
                <w:rFonts w:ascii="Calibri" w:eastAsia="Calibri" w:hAnsi="Calibri"/>
                <w:lang w:val="es-AR"/>
              </w:rPr>
              <w:t>Instituto Nacional del Cáncer (Cuidados Paliativos)</w:t>
            </w:r>
          </w:p>
          <w:p w:rsidR="00BD6B87" w:rsidRPr="009B39BD" w:rsidRDefault="0099552D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hyperlink r:id="rId15" w:history="1">
              <w:r w:rsidRPr="00333A1C">
                <w:rPr>
                  <w:rStyle w:val="Hipervnculo"/>
                  <w:rFonts w:ascii="Calibri" w:eastAsia="Calibri" w:hAnsi="Calibri"/>
                  <w:lang w:val="es-AR"/>
                </w:rPr>
                <w:t>https://www.argentina.gob.ar/salud/inc</w:t>
              </w:r>
            </w:hyperlink>
            <w:r>
              <w:rPr>
                <w:rFonts w:ascii="Calibri" w:eastAsia="Calibri" w:hAnsi="Calibri"/>
                <w:lang w:val="es-AR"/>
              </w:rPr>
              <w:t xml:space="preserve"> </w:t>
            </w:r>
          </w:p>
        </w:tc>
      </w:tr>
    </w:tbl>
    <w:p w:rsidR="003B776C" w:rsidRDefault="003B776C">
      <w:pPr>
        <w:spacing w:line="200" w:lineRule="exact"/>
        <w:rPr>
          <w:sz w:val="20"/>
          <w:szCs w:val="20"/>
        </w:rPr>
      </w:pPr>
    </w:p>
    <w:p w:rsidR="003B776C" w:rsidRDefault="003B776C">
      <w:pPr>
        <w:spacing w:line="200" w:lineRule="exact"/>
        <w:rPr>
          <w:sz w:val="20"/>
          <w:szCs w:val="20"/>
        </w:rPr>
      </w:pPr>
    </w:p>
    <w:p w:rsidR="0099552D" w:rsidRDefault="0099552D">
      <w:pPr>
        <w:pStyle w:val="Textoindependiente"/>
        <w:spacing w:line="276" w:lineRule="auto"/>
        <w:ind w:right="150" w:firstLine="0"/>
        <w:jc w:val="both"/>
      </w:pPr>
    </w:p>
    <w:sectPr w:rsidR="0099552D">
      <w:type w:val="continuous"/>
      <w:pgSz w:w="11920" w:h="16840"/>
      <w:pgMar w:top="120" w:right="16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76C"/>
    <w:rsid w:val="00234FD8"/>
    <w:rsid w:val="003B776C"/>
    <w:rsid w:val="0099552D"/>
    <w:rsid w:val="00BD6B87"/>
    <w:rsid w:val="00F9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9CBE08"/>
  <w15:docId w15:val="{B37234F5-21BB-4CC5-9F8F-F171781B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221" w:hanging="888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55"/>
      <w:ind w:left="221"/>
      <w:outlineLvl w:val="1"/>
    </w:pPr>
    <w:rPr>
      <w:rFonts w:ascii="Calibri" w:eastAsia="Calibri" w:hAnsi="Calibr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21" w:hanging="300"/>
    </w:pPr>
    <w:rPr>
      <w:rFonts w:ascii="Calibri" w:eastAsia="Calibri" w:hAnsi="Calibri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9955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gentina.gob.ar/normativa/nacional/ley-27130-245618/texto" TargetMode="External"/><Relationship Id="rId13" Type="http://schemas.openxmlformats.org/officeDocument/2006/relationships/hyperlink" Target="http://www.saludneuquen.gob.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oletinoficial.gob.ar/detalleAviso/primera/239807/20210115" TargetMode="External"/><Relationship Id="rId12" Type="http://schemas.openxmlformats.org/officeDocument/2006/relationships/hyperlink" Target="https://www.argentina.gob.ar/salud/inc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ervicios.infoleg.gob.ar/infolegInternet/anexos/160000-164999/160432/norma.htm" TargetMode="External"/><Relationship Id="rId11" Type="http://schemas.openxmlformats.org/officeDocument/2006/relationships/hyperlink" Target="https://www.argentina.gob.ar/salud/sexual" TargetMode="External"/><Relationship Id="rId5" Type="http://schemas.openxmlformats.org/officeDocument/2006/relationships/hyperlink" Target="http://servicios.infoleg.gob.ar/infolegInternet/anexos/215000-219999/215485/norma.htm" TargetMode="External"/><Relationship Id="rId15" Type="http://schemas.openxmlformats.org/officeDocument/2006/relationships/hyperlink" Target="https://www.argentina.gob.ar/salud/inc" TargetMode="External"/><Relationship Id="rId10" Type="http://schemas.openxmlformats.org/officeDocument/2006/relationships/hyperlink" Target="http://www.saludneuquen.gob.ar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google.com/url?sa=t&amp;rct=j&amp;q=&amp;esrc=s&amp;source=web&amp;cd=&amp;cad=rja&amp;uact=8&amp;ved=2ahUKEwj066LcwfbxAhX6rZUCHaWSD7EQFjAAegQIBxAD&amp;url=https%3A%2F%2Fwww.legislaturaneuquen.gob.ar%2FSVRFILES%2Fhln%2Fdocumentos%2FVerTaqui%2FXLVII%2FApendiceReunion11%2FLey3118.pdf&amp;usg=AOvVaw2VBFbVMMWfssm_rMUMqRPX" TargetMode="External"/><Relationship Id="rId14" Type="http://schemas.openxmlformats.org/officeDocument/2006/relationships/hyperlink" Target="https://www.argentina.gob.ar/salud/sexu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Bibliografia-Bioquimico Senillosa 2021</vt:lpstr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Bibliografia-Bioquimico Senillosa 2021</dc:title>
  <dc:creator>Administrador</dc:creator>
  <cp:lastModifiedBy>Mariana Martinez</cp:lastModifiedBy>
  <cp:revision>4</cp:revision>
  <dcterms:created xsi:type="dcterms:W3CDTF">2021-07-22T10:53:00Z</dcterms:created>
  <dcterms:modified xsi:type="dcterms:W3CDTF">2022-01-11T16:29:00Z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2021-07-21T00:00:00Z</vt:filetime>
  </property>
  <property fmtid="{D5CDD505-2E9C-101B-9397-08002B2CF9AE}" pid="3" name="LastSaved">
    <vt:filetime>2021-07-21T00:00:00Z</vt:filetime>
  </property>
</Properties>
</file>