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A1C2F" w:rsidRPr="00AB6F39" w:rsidRDefault="00DA1C2F" w:rsidP="005B553F">
            <w:pPr>
              <w:jc w:val="both"/>
              <w:rPr>
                <w:b/>
              </w:rPr>
            </w:pPr>
            <w:r w:rsidRPr="00AB6F39">
              <w:rPr>
                <w:b/>
              </w:rPr>
              <w:t>TECN</w:t>
            </w:r>
            <w:r w:rsidR="00AB6F39">
              <w:rPr>
                <w:b/>
              </w:rPr>
              <w:t>I</w:t>
            </w:r>
            <w:r w:rsidRPr="00AB6F39">
              <w:rPr>
                <w:b/>
              </w:rPr>
              <w:t>CO EN ESTERILIZACION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A1C2F" w:rsidP="00385B9F">
            <w:pPr>
              <w:jc w:val="both"/>
            </w:pPr>
            <w:r>
              <w:t xml:space="preserve">HOSPITAL </w:t>
            </w:r>
            <w:r w:rsidR="00385B9F">
              <w:t>PROVINCIAL NEUQUEN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78427E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Resolución Nacional 1067/2019 - C</w:t>
            </w:r>
            <w:r w:rsidRPr="00AB6F39">
              <w:rPr>
                <w:rFonts w:ascii="Calibri" w:eastAsia="Times New Roman" w:hAnsi="Calibri" w:cs="Calibri"/>
                <w:bCs/>
                <w:sz w:val="24"/>
                <w:szCs w:val="24"/>
              </w:rPr>
              <w:t>ENTRALES DE ESTERILIZACION Y REPROCESAMIENTO - DIRECTRICES DE ORGANIZACION Y FUNCIONAMIENTO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AB6F39" w:rsidRDefault="0078427E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AB6F3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Resolución Nacional 586/2019 - </w:t>
            </w:r>
            <w:r w:rsidRPr="00AB6F39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DIRECTRICES DE ORGANIZACION Y FUNCIONAMIENTO DE ENDOSCOPIA DIGESTIVA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78427E" w:rsidRDefault="0078427E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78427E">
              <w:rPr>
                <w:rFonts w:ascii="Calibri" w:hAnsi="Calibri" w:cs="Calibri"/>
                <w:color w:val="auto"/>
                <w:sz w:val="24"/>
                <w:szCs w:val="24"/>
              </w:rPr>
              <w:t>Resolución Nacional 667/2020 - PROCEDIMIENTO PARA EL REPROCESAMIENTO DE ENDOSCOPIOS</w:t>
            </w:r>
          </w:p>
        </w:tc>
      </w:tr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Pr="00AB6F39" w:rsidRDefault="0078427E" w:rsidP="007842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Resolución Nacional 1</w:t>
            </w:r>
            <w:r>
              <w:rPr>
                <w:rFonts w:ascii="Calibri" w:hAnsi="Calibri" w:cs="Calibri"/>
                <w:sz w:val="24"/>
                <w:szCs w:val="24"/>
              </w:rPr>
              <w:t>547</w:t>
            </w:r>
            <w:r w:rsidRPr="00AB6F39">
              <w:rPr>
                <w:rFonts w:ascii="Calibri" w:hAnsi="Calibri" w:cs="Calibri"/>
                <w:sz w:val="24"/>
                <w:szCs w:val="24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</w:rPr>
              <w:t>07</w:t>
            </w:r>
            <w:r w:rsidRPr="00AB6F3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78427E">
              <w:rPr>
                <w:rFonts w:ascii="Arial" w:hAnsi="Arial" w:cs="Arial"/>
                <w:color w:val="000000"/>
                <w:sz w:val="20"/>
                <w:szCs w:val="20"/>
                <w:shd w:val="clear" w:color="auto" w:fill="B3D9E2"/>
              </w:rPr>
              <w:t>GUIA DE PROCEDIMIENTOS Y METODOS DE ESTERILIZACION Y DESINFECCION PARA ESTABLECIMIENTOS DE SALUD PUBLICOS Y PRIVADOS</w:t>
            </w:r>
            <w:r w:rsidRPr="00AB6F3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808D3" w:rsidTr="005B553F">
        <w:tc>
          <w:tcPr>
            <w:tcW w:w="534" w:type="dxa"/>
          </w:tcPr>
          <w:p w:rsidR="004808D3" w:rsidRDefault="004808D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808D3" w:rsidRPr="00AB6F39" w:rsidRDefault="004808D3" w:rsidP="007842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CONVENIO COLECTIVO DE SALUD LEY 3118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DA1C2F" w:rsidTr="0083526C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F" w:rsidRDefault="00B506CA" w:rsidP="00DA1C2F">
            <w:pPr>
              <w:jc w:val="both"/>
            </w:pPr>
            <w:r w:rsidRPr="00B506CA">
              <w:t>http://servicios.infoleg.gob.ar/infolegInternet/verNorma.do?id=134887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https://www.argentina.gob.ar/normativa/nacional/resoluci%C3%B3n-1067-2019-325022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https://www.argentina.gob.ar/normativa/nacional/resoluci%C3%B3n-586-2019-321518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https://www.saludneuquen.gob.ar/wp-content/uploads/2020/11/Resoluci%C3%B3n-N%C2%B0-088-20.-Norma-Habilitaci%C3%B3n-Servicio-de-Endoscopia.pdf</w:t>
            </w:r>
          </w:p>
        </w:tc>
      </w:tr>
      <w:tr w:rsidR="00BD4631" w:rsidTr="005B553F">
        <w:tc>
          <w:tcPr>
            <w:tcW w:w="534" w:type="dxa"/>
          </w:tcPr>
          <w:p w:rsidR="00BD4631" w:rsidRPr="00B506CA" w:rsidRDefault="00BD4631" w:rsidP="00DA1C2F">
            <w:pPr>
              <w:jc w:val="both"/>
            </w:pPr>
          </w:p>
        </w:tc>
        <w:tc>
          <w:tcPr>
            <w:tcW w:w="8110" w:type="dxa"/>
          </w:tcPr>
          <w:p w:rsidR="00BD4631" w:rsidRPr="00B506CA" w:rsidRDefault="00A20F1C" w:rsidP="00DA1C2F">
            <w:pPr>
              <w:jc w:val="both"/>
            </w:pPr>
            <w:hyperlink r:id="rId5" w:history="1">
              <w:r w:rsidR="00B506CA" w:rsidRPr="00B506CA">
                <w:rPr>
                  <w:rStyle w:val="Hipervnculo"/>
                  <w:color w:val="auto"/>
                </w:rPr>
                <w:t>https://www.argentina.gob.ar/normativa/nacional/resoluci%C3%B3n-667-2020-336026</w:t>
              </w:r>
            </w:hyperlink>
          </w:p>
        </w:tc>
      </w:tr>
      <w:tr w:rsidR="004808D3" w:rsidTr="005B553F">
        <w:tc>
          <w:tcPr>
            <w:tcW w:w="534" w:type="dxa"/>
          </w:tcPr>
          <w:p w:rsidR="004808D3" w:rsidRPr="00B506CA" w:rsidRDefault="004808D3" w:rsidP="00DA1C2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808D3" w:rsidRDefault="00137641" w:rsidP="00DA1C2F">
            <w:pPr>
              <w:jc w:val="both"/>
            </w:pPr>
            <w:r w:rsidRPr="00137641"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A20F1C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6" w:tgtFrame="_blank" w:history="1">
              <w:r w:rsidR="00AB6F39" w:rsidRPr="00AB6F39">
                <w:rPr>
                  <w:rFonts w:ascii="Calibri" w:hAnsi="Calibri" w:cs="Calibri"/>
                  <w:sz w:val="24"/>
                  <w:szCs w:val="24"/>
                  <w:shd w:val="clear" w:color="auto" w:fill="C9D7F1"/>
                </w:rPr>
                <w:t>Descontaminación y reprocesamiento de dispositivos médicos para instalaciones sanitarias (Guía de la OMS)</w:t>
              </w:r>
            </w:hyperlink>
          </w:p>
          <w:p w:rsidR="00AB6F39" w:rsidRPr="00AB6F39" w:rsidRDefault="00AB6F39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https://wfhss.com/wp-content/uploads/WHO-decontamination.pdf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85B9F" w:rsidRDefault="00385B9F" w:rsidP="005B553F">
            <w:pPr>
              <w:jc w:val="both"/>
            </w:pPr>
            <w:r>
              <w:t xml:space="preserve">Tratamiento del instrumental </w:t>
            </w:r>
          </w:p>
          <w:p w:rsidR="00B700A3" w:rsidRDefault="00A20F1C" w:rsidP="005B553F">
            <w:pPr>
              <w:jc w:val="both"/>
            </w:pPr>
            <w:hyperlink r:id="rId7" w:history="1">
              <w:r w:rsidR="00B506CA">
                <w:rPr>
                  <w:rStyle w:val="Hipervnculo"/>
                </w:rPr>
                <w:t>https://www.rudolf-med.es/upload/web/el_libro_rojo_del_instrumental.pdf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85B9F" w:rsidRDefault="00385B9F" w:rsidP="005B553F">
            <w:pPr>
              <w:jc w:val="both"/>
            </w:pPr>
            <w:r>
              <w:t xml:space="preserve">Método correcto para el tratamiento del instrumental en la práctica </w:t>
            </w:r>
            <w:proofErr w:type="spellStart"/>
            <w:r>
              <w:t>odontólogica</w:t>
            </w:r>
            <w:proofErr w:type="spellEnd"/>
          </w:p>
          <w:p w:rsidR="00B700A3" w:rsidRDefault="00A20F1C" w:rsidP="005B553F">
            <w:pPr>
              <w:jc w:val="both"/>
            </w:pPr>
            <w:hyperlink r:id="rId8" w:history="1">
              <w:r w:rsidR="00385B9F">
                <w:rPr>
                  <w:rStyle w:val="Hipervnculo"/>
                </w:rPr>
                <w:t>http://socienee.com/wp-content/uploads/n_internacionales/ni11.pdf</w:t>
              </w:r>
            </w:hyperlink>
          </w:p>
        </w:tc>
      </w:tr>
    </w:tbl>
    <w:p w:rsidR="00B700A3" w:rsidRDefault="00B700A3" w:rsidP="00B700A3">
      <w:pPr>
        <w:jc w:val="both"/>
      </w:pPr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1635"/>
    <w:rsid w:val="00137641"/>
    <w:rsid w:val="0035307F"/>
    <w:rsid w:val="00385B9F"/>
    <w:rsid w:val="004808D3"/>
    <w:rsid w:val="00586CE0"/>
    <w:rsid w:val="00624E25"/>
    <w:rsid w:val="0078427E"/>
    <w:rsid w:val="008A54F9"/>
    <w:rsid w:val="00A20F1C"/>
    <w:rsid w:val="00AA1030"/>
    <w:rsid w:val="00AB6F39"/>
    <w:rsid w:val="00B506CA"/>
    <w:rsid w:val="00B700A3"/>
    <w:rsid w:val="00B976B6"/>
    <w:rsid w:val="00BD4631"/>
    <w:rsid w:val="00DA1C2F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nee.com/wp-content/uploads/n_internacionales/ni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dolf-med.es/upload/web/el_libro_rojo_del_instrument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fhss.com/wp-content/uploads/WHO-decontamination.pdf" TargetMode="External"/><Relationship Id="rId5" Type="http://schemas.openxmlformats.org/officeDocument/2006/relationships/hyperlink" Target="https://www.argentina.gob.ar/normativa/nacional/resoluci%C3%B3n-667-2020-3360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2021-06-14T15:40:00Z</dcterms:created>
  <dcterms:modified xsi:type="dcterms:W3CDTF">2021-06-14T15:40:00Z</dcterms:modified>
</cp:coreProperties>
</file>