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0A3" w:rsidRPr="00624E25" w:rsidRDefault="00B700A3" w:rsidP="00B700A3">
      <w:pPr>
        <w:jc w:val="both"/>
        <w:rPr>
          <w:b/>
          <w:sz w:val="24"/>
          <w:szCs w:val="24"/>
          <w:u w:val="single"/>
        </w:rPr>
      </w:pPr>
      <w:r w:rsidRPr="00624E25">
        <w:rPr>
          <w:b/>
          <w:sz w:val="24"/>
          <w:szCs w:val="24"/>
          <w:u w:val="single"/>
        </w:rPr>
        <w:t>Planilla Obligatoria de Bibliografía: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B700A3" w:rsidTr="005B553F">
        <w:tc>
          <w:tcPr>
            <w:tcW w:w="4322" w:type="dxa"/>
          </w:tcPr>
          <w:p w:rsidR="00B700A3" w:rsidRPr="00624E25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Puesto a concursar:</w:t>
            </w:r>
          </w:p>
          <w:p w:rsidR="00D15FE2" w:rsidRDefault="00D15FE2" w:rsidP="005B553F">
            <w:pPr>
              <w:jc w:val="both"/>
            </w:pPr>
          </w:p>
          <w:p w:rsidR="00B700A3" w:rsidRDefault="00D66347" w:rsidP="00D66347">
            <w:pPr>
              <w:jc w:val="center"/>
            </w:pPr>
            <w:r>
              <w:t>Técnico de Laboratorio</w:t>
            </w:r>
          </w:p>
        </w:tc>
        <w:tc>
          <w:tcPr>
            <w:tcW w:w="4322" w:type="dxa"/>
          </w:tcPr>
          <w:p w:rsidR="00B700A3" w:rsidRDefault="00B700A3" w:rsidP="005B553F">
            <w:pPr>
              <w:jc w:val="both"/>
              <w:rPr>
                <w:u w:val="single"/>
              </w:rPr>
            </w:pPr>
            <w:r w:rsidRPr="00624E25">
              <w:rPr>
                <w:u w:val="single"/>
              </w:rPr>
              <w:t>Hospital/Zona:</w:t>
            </w:r>
          </w:p>
          <w:p w:rsidR="00D15FE2" w:rsidRDefault="00D15FE2" w:rsidP="005B553F">
            <w:pPr>
              <w:jc w:val="both"/>
            </w:pPr>
          </w:p>
          <w:p w:rsidR="00B700A3" w:rsidRPr="00624E25" w:rsidRDefault="00D66347" w:rsidP="00D66347">
            <w:pPr>
              <w:jc w:val="center"/>
            </w:pPr>
            <w:bookmarkStart w:id="0" w:name="_GoBack"/>
            <w:proofErr w:type="spellStart"/>
            <w:r>
              <w:t>Htal</w:t>
            </w:r>
            <w:proofErr w:type="spellEnd"/>
            <w:r>
              <w:t xml:space="preserve">. Dr. Oscar </w:t>
            </w:r>
            <w:proofErr w:type="spellStart"/>
            <w:r>
              <w:t>Arraiz</w:t>
            </w:r>
            <w:bookmarkEnd w:id="0"/>
            <w:proofErr w:type="spellEnd"/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 xml:space="preserve">NORMATIVA Y BIBLIOGRAFIA </w:t>
      </w:r>
      <w:r w:rsidR="0035307F">
        <w:rPr>
          <w:b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D15FE2" w:rsidP="00D15FE2">
            <w:pPr>
              <w:jc w:val="both"/>
            </w:pPr>
            <w:r>
              <w:t>Ley 3118, Prov. Neuquén “Convenio Colectivo de Trabajo”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761F8D" w:rsidP="00D15FE2">
            <w:pPr>
              <w:jc w:val="both"/>
            </w:pPr>
            <w:r>
              <w:t>Manual del Técnico Superior de Laboratorio de Análisis Clínicos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:rsidR="00B700A3" w:rsidRDefault="00D66347" w:rsidP="005B553F">
            <w:pPr>
              <w:jc w:val="both"/>
            </w:pPr>
            <w:r>
              <w:t>Antimicrobianos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5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6</w:t>
            </w:r>
          </w:p>
        </w:tc>
        <w:tc>
          <w:tcPr>
            <w:tcW w:w="8110" w:type="dxa"/>
          </w:tcPr>
          <w:p w:rsidR="00B700A3" w:rsidRDefault="00B700A3" w:rsidP="005B553F">
            <w:pPr>
              <w:jc w:val="both"/>
            </w:pP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288"/>
        <w:gridCol w:w="8432"/>
      </w:tblGrid>
      <w:tr w:rsidR="00B700A3" w:rsidTr="00761F8D">
        <w:tc>
          <w:tcPr>
            <w:tcW w:w="288" w:type="dxa"/>
          </w:tcPr>
          <w:p w:rsidR="00B700A3" w:rsidRDefault="00761F8D" w:rsidP="005B553F">
            <w:pPr>
              <w:jc w:val="both"/>
            </w:pPr>
            <w:r>
              <w:t>1</w:t>
            </w:r>
          </w:p>
        </w:tc>
        <w:tc>
          <w:tcPr>
            <w:tcW w:w="8432" w:type="dxa"/>
          </w:tcPr>
          <w:p w:rsidR="00B700A3" w:rsidRDefault="00761F8D" w:rsidP="005B553F">
            <w:pPr>
              <w:jc w:val="both"/>
            </w:pPr>
            <w:hyperlink r:id="rId4" w:history="1">
              <w:r w:rsidRPr="009F114B">
                <w:rPr>
                  <w:rStyle w:val="Hipervnculo"/>
                </w:rPr>
                <w:t>https://www.legislaturaneuquen.gob.ar/SVRFILES/hln/documentos/VerTaqui/XLVII/ApendiceReunion11/Ley3118.pdf</w:t>
              </w:r>
            </w:hyperlink>
            <w:r>
              <w:t xml:space="preserve"> </w:t>
            </w:r>
          </w:p>
        </w:tc>
      </w:tr>
      <w:tr w:rsidR="00B700A3" w:rsidTr="00761F8D">
        <w:tc>
          <w:tcPr>
            <w:tcW w:w="288" w:type="dxa"/>
          </w:tcPr>
          <w:p w:rsidR="00B700A3" w:rsidRDefault="00761F8D" w:rsidP="005B553F">
            <w:pPr>
              <w:jc w:val="both"/>
            </w:pPr>
            <w:r>
              <w:t>2</w:t>
            </w:r>
          </w:p>
        </w:tc>
        <w:tc>
          <w:tcPr>
            <w:tcW w:w="8432" w:type="dxa"/>
          </w:tcPr>
          <w:p w:rsidR="00B700A3" w:rsidRDefault="00761F8D" w:rsidP="005B553F">
            <w:pPr>
              <w:jc w:val="both"/>
            </w:pPr>
            <w:hyperlink r:id="rId5" w:history="1">
              <w:r w:rsidRPr="009F114B">
                <w:rPr>
                  <w:rStyle w:val="Hipervnculo"/>
                </w:rPr>
                <w:t>https://books.google.com.ar/books?id=iPU_hoxN144C&amp;printsec=frontcover&amp;hl=es&amp;source=gbs_ge_summary_r&amp;cad=0#v=onepage&amp;q&amp;f=false</w:t>
              </w:r>
            </w:hyperlink>
            <w:r>
              <w:t xml:space="preserve"> </w:t>
            </w:r>
          </w:p>
        </w:tc>
      </w:tr>
      <w:tr w:rsidR="00B700A3" w:rsidTr="00761F8D">
        <w:tc>
          <w:tcPr>
            <w:tcW w:w="288" w:type="dxa"/>
          </w:tcPr>
          <w:p w:rsidR="00B700A3" w:rsidRDefault="00761F8D" w:rsidP="005B553F">
            <w:pPr>
              <w:jc w:val="both"/>
            </w:pPr>
            <w:r>
              <w:t>3</w:t>
            </w:r>
          </w:p>
        </w:tc>
        <w:tc>
          <w:tcPr>
            <w:tcW w:w="8432" w:type="dxa"/>
          </w:tcPr>
          <w:p w:rsidR="00B700A3" w:rsidRDefault="00D66347" w:rsidP="005B553F">
            <w:pPr>
              <w:jc w:val="both"/>
            </w:pPr>
            <w:hyperlink r:id="rId6" w:history="1">
              <w:r w:rsidRPr="009F114B">
                <w:rPr>
                  <w:rStyle w:val="Hipervnculo"/>
                </w:rPr>
                <w:t>http://antimicrobianos.com.ar/ATB/wp-content/uploads/2020/06/Consenso-ITU-publicado-Medicina-parte-1.pdf</w:t>
              </w:r>
            </w:hyperlink>
            <w:r>
              <w:t xml:space="preserve"> </w:t>
            </w:r>
          </w:p>
        </w:tc>
      </w:tr>
      <w:tr w:rsidR="00D66347" w:rsidTr="00761F8D">
        <w:tc>
          <w:tcPr>
            <w:tcW w:w="288" w:type="dxa"/>
          </w:tcPr>
          <w:p w:rsidR="00D66347" w:rsidRDefault="00D66347" w:rsidP="005B553F">
            <w:pPr>
              <w:jc w:val="both"/>
            </w:pPr>
            <w:r>
              <w:t>4</w:t>
            </w:r>
          </w:p>
        </w:tc>
        <w:tc>
          <w:tcPr>
            <w:tcW w:w="8432" w:type="dxa"/>
          </w:tcPr>
          <w:p w:rsidR="00D66347" w:rsidRDefault="00D66347" w:rsidP="005B553F">
            <w:pPr>
              <w:jc w:val="both"/>
            </w:pPr>
            <w:hyperlink r:id="rId7" w:history="1">
              <w:r w:rsidRPr="009F114B">
                <w:rPr>
                  <w:rStyle w:val="Hipervnculo"/>
                </w:rPr>
                <w:t>http://antimicrobianos.com.ar/ATB/wp-content/uploads/2020/06/Consenso-ITU-publicado-Medicina-parte-2.pdf</w:t>
              </w:r>
            </w:hyperlink>
            <w:r>
              <w:t xml:space="preserve"> </w:t>
            </w:r>
          </w:p>
        </w:tc>
      </w:tr>
    </w:tbl>
    <w:p w:rsidR="00B700A3" w:rsidRDefault="00B700A3" w:rsidP="00B700A3">
      <w:pPr>
        <w:jc w:val="both"/>
      </w:pPr>
    </w:p>
    <w:p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4"/>
        <w:gridCol w:w="8110"/>
      </w:tblGrid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:rsidR="00B700A3" w:rsidRDefault="00D66347" w:rsidP="005B553F">
            <w:pPr>
              <w:jc w:val="both"/>
            </w:pPr>
            <w:hyperlink r:id="rId8" w:history="1">
              <w:r w:rsidRPr="009F114B">
                <w:rPr>
                  <w:rStyle w:val="Hipervnculo"/>
                </w:rPr>
                <w:t>https://www.sadi.org.ar/documentos/guias-recomendaciones-y-consensos/item/49-primer-consenso-de-diagnostico-tratamiento-y-prevencion-de-las-enfermedades-de-transmision-sexual</w:t>
              </w:r>
            </w:hyperlink>
            <w:r>
              <w:t xml:space="preserve"> </w:t>
            </w:r>
          </w:p>
        </w:tc>
      </w:tr>
      <w:tr w:rsidR="00B700A3" w:rsidTr="005B553F">
        <w:tc>
          <w:tcPr>
            <w:tcW w:w="534" w:type="dxa"/>
          </w:tcPr>
          <w:p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:rsidR="00B700A3" w:rsidRDefault="00D66347" w:rsidP="005B553F">
            <w:pPr>
              <w:jc w:val="both"/>
            </w:pPr>
            <w:hyperlink r:id="rId9" w:history="1">
              <w:r w:rsidRPr="009F114B">
                <w:rPr>
                  <w:rStyle w:val="Hipervnculo"/>
                </w:rPr>
                <w:t>https://aam.org.ar/manual-microbiologia.php</w:t>
              </w:r>
            </w:hyperlink>
            <w:r>
              <w:t xml:space="preserve"> </w:t>
            </w:r>
          </w:p>
        </w:tc>
      </w:tr>
    </w:tbl>
    <w:p w:rsidR="00B700A3" w:rsidRDefault="00B700A3" w:rsidP="00B700A3">
      <w:pPr>
        <w:jc w:val="both"/>
      </w:pPr>
    </w:p>
    <w:p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E25"/>
    <w:rsid w:val="0035307F"/>
    <w:rsid w:val="00624E25"/>
    <w:rsid w:val="00761F8D"/>
    <w:rsid w:val="00AA1030"/>
    <w:rsid w:val="00B700A3"/>
    <w:rsid w:val="00B976B6"/>
    <w:rsid w:val="00D15FE2"/>
    <w:rsid w:val="00D66347"/>
    <w:rsid w:val="00EB6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D25D669"/>
  <w15:docId w15:val="{1D4244B5-8AA5-4F3D-8E6A-91899EC3AF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adi.org.ar/documentos/guias-recomendaciones-y-consensos/item/49-primer-consenso-de-diagnostico-tratamiento-y-prevencion-de-las-enfermedades-de-transmision-sexua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antimicrobianos.com.ar/ATB/wp-content/uploads/2020/06/Consenso-ITU-publicado-Medicina-parte-2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antimicrobianos.com.ar/ATB/wp-content/uploads/2020/06/Consenso-ITU-publicado-Medicina-parte-1.pdf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books.google.com.ar/books?id=iPU_hoxN144C&amp;printsec=frontcover&amp;hl=es&amp;source=gbs_ge_summary_r&amp;cad=0#v=onepage&amp;q&amp;f=false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www.legislaturaneuquen.gob.ar/SVRFILES/hln/documentos/VerTaqui/XLVII/ApendiceReunion11/Ley3118.pdf" TargetMode="External"/><Relationship Id="rId9" Type="http://schemas.openxmlformats.org/officeDocument/2006/relationships/hyperlink" Target="https://aam.org.ar/manual-microbiologia.php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297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Mariana Martinez</cp:lastModifiedBy>
  <cp:revision>5</cp:revision>
  <dcterms:created xsi:type="dcterms:W3CDTF">2021-01-06T12:57:00Z</dcterms:created>
  <dcterms:modified xsi:type="dcterms:W3CDTF">2021-03-05T18:23:00Z</dcterms:modified>
</cp:coreProperties>
</file>