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13A" w:rsidRDefault="006B113A" w:rsidP="00B700A3">
      <w:pPr>
        <w:jc w:val="both"/>
        <w:rPr>
          <w:b/>
          <w:sz w:val="24"/>
          <w:szCs w:val="24"/>
          <w:u w:val="single"/>
        </w:rPr>
      </w:pPr>
    </w:p>
    <w:p w:rsidR="006B113A" w:rsidRDefault="006B113A" w:rsidP="00B700A3">
      <w:pPr>
        <w:jc w:val="both"/>
        <w:rPr>
          <w:b/>
          <w:sz w:val="24"/>
          <w:szCs w:val="24"/>
          <w:u w:val="single"/>
        </w:rPr>
      </w:pPr>
    </w:p>
    <w:p w:rsidR="006B113A" w:rsidRDefault="006B113A" w:rsidP="00B700A3">
      <w:pPr>
        <w:jc w:val="both"/>
        <w:rPr>
          <w:b/>
          <w:sz w:val="24"/>
          <w:szCs w:val="24"/>
          <w:u w:val="single"/>
        </w:rPr>
      </w:pPr>
    </w:p>
    <w:p w:rsidR="00B700A3" w:rsidRPr="00624E25" w:rsidRDefault="00B700A3" w:rsidP="00B700A3">
      <w:pPr>
        <w:jc w:val="both"/>
        <w:rPr>
          <w:b/>
          <w:sz w:val="24"/>
          <w:szCs w:val="24"/>
          <w:u w:val="single"/>
        </w:rPr>
      </w:pPr>
      <w:r w:rsidRPr="00624E25">
        <w:rPr>
          <w:b/>
          <w:sz w:val="24"/>
          <w:szCs w:val="24"/>
          <w:u w:val="single"/>
        </w:rPr>
        <w:t>Planilla Obligatoria de Bibliografía: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24"/>
        <w:gridCol w:w="4224"/>
      </w:tblGrid>
      <w:tr w:rsidR="00B700A3" w:rsidTr="00CC00C0">
        <w:trPr>
          <w:trHeight w:val="1155"/>
        </w:trPr>
        <w:tc>
          <w:tcPr>
            <w:tcW w:w="4224" w:type="dxa"/>
          </w:tcPr>
          <w:p w:rsidR="00B700A3" w:rsidRDefault="00B700A3" w:rsidP="005B553F">
            <w:pPr>
              <w:jc w:val="both"/>
              <w:rPr>
                <w:u w:val="single"/>
              </w:rPr>
            </w:pPr>
            <w:r w:rsidRPr="00624E25">
              <w:rPr>
                <w:u w:val="single"/>
              </w:rPr>
              <w:t>Puesto a concursar:</w:t>
            </w:r>
          </w:p>
          <w:p w:rsidR="00463B05" w:rsidRPr="00624E25" w:rsidRDefault="00463B05" w:rsidP="005B553F">
            <w:pPr>
              <w:jc w:val="both"/>
              <w:rPr>
                <w:u w:val="single"/>
              </w:rPr>
            </w:pPr>
            <w:bookmarkStart w:id="0" w:name="_GoBack"/>
            <w:bookmarkEnd w:id="0"/>
          </w:p>
          <w:p w:rsidR="00CC00C0" w:rsidRDefault="00CC00C0" w:rsidP="00CC00C0">
            <w:pPr>
              <w:pStyle w:val="Prrafodelista"/>
              <w:numPr>
                <w:ilvl w:val="0"/>
                <w:numId w:val="1"/>
              </w:numPr>
              <w:jc w:val="both"/>
            </w:pPr>
            <w:r>
              <w:t xml:space="preserve">Auxiliar de atención al publico </w:t>
            </w:r>
          </w:p>
          <w:p w:rsidR="00B700A3" w:rsidRDefault="00B700A3" w:rsidP="005B553F">
            <w:pPr>
              <w:jc w:val="both"/>
            </w:pPr>
          </w:p>
        </w:tc>
        <w:tc>
          <w:tcPr>
            <w:tcW w:w="4224" w:type="dxa"/>
          </w:tcPr>
          <w:p w:rsidR="00B700A3" w:rsidRDefault="00B700A3" w:rsidP="005B553F">
            <w:pPr>
              <w:jc w:val="both"/>
              <w:rPr>
                <w:u w:val="single"/>
              </w:rPr>
            </w:pPr>
            <w:r w:rsidRPr="00624E25">
              <w:rPr>
                <w:u w:val="single"/>
              </w:rPr>
              <w:t>Hospital/Zona:</w:t>
            </w:r>
          </w:p>
          <w:p w:rsidR="00B700A3" w:rsidRDefault="00B700A3" w:rsidP="005B553F">
            <w:pPr>
              <w:jc w:val="both"/>
            </w:pPr>
          </w:p>
          <w:p w:rsidR="00CC00C0" w:rsidRPr="00624E25" w:rsidRDefault="00CC00C0" w:rsidP="005B553F">
            <w:pPr>
              <w:jc w:val="both"/>
            </w:pPr>
            <w:r>
              <w:t>Hospital Provincial Neuquén</w:t>
            </w:r>
          </w:p>
        </w:tc>
      </w:tr>
    </w:tbl>
    <w:p w:rsidR="00B700A3" w:rsidRPr="00624E25" w:rsidRDefault="00B700A3" w:rsidP="00B700A3">
      <w:pPr>
        <w:jc w:val="both"/>
        <w:rPr>
          <w:b/>
          <w:u w:val="single"/>
        </w:rPr>
      </w:pPr>
      <w:r w:rsidRPr="00624E25">
        <w:rPr>
          <w:b/>
          <w:u w:val="single"/>
        </w:rPr>
        <w:t xml:space="preserve">NORMATIVA Y BIBLIOGRAFIA </w:t>
      </w:r>
      <w:r w:rsidR="0035307F">
        <w:rPr>
          <w:b/>
          <w:u w:val="single"/>
        </w:rPr>
        <w:t>OBLIGATORIA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4"/>
        <w:gridCol w:w="8110"/>
      </w:tblGrid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1</w:t>
            </w:r>
          </w:p>
        </w:tc>
        <w:tc>
          <w:tcPr>
            <w:tcW w:w="8110" w:type="dxa"/>
          </w:tcPr>
          <w:p w:rsidR="00B700A3" w:rsidRDefault="00CC00C0" w:rsidP="005B553F">
            <w:pPr>
              <w:jc w:val="both"/>
            </w:pPr>
            <w:r>
              <w:t xml:space="preserve">La gestión hospitalaria centrada en el paciente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patient-centered</w:t>
            </w:r>
            <w:proofErr w:type="spellEnd"/>
            <w:r>
              <w:t xml:space="preserve"> hospital </w:t>
            </w:r>
            <w:proofErr w:type="spellStart"/>
            <w:r>
              <w:t>management</w:t>
            </w:r>
            <w:proofErr w:type="spellEnd"/>
            <w:r>
              <w:t xml:space="preserve"> a Hospital de Pediatría SAMIC “Prof. Dr. Juan P. </w:t>
            </w:r>
            <w:proofErr w:type="spellStart"/>
            <w:r>
              <w:t>Garrahan</w:t>
            </w:r>
            <w:proofErr w:type="spellEnd"/>
            <w:r>
              <w:t xml:space="preserve">”. Correspondencia: Dra. Josefa Rodríguez: josefar@hotmail.com Dra. Josefa </w:t>
            </w:r>
            <w:proofErr w:type="spellStart"/>
            <w:proofErr w:type="gramStart"/>
            <w:r>
              <w:t>Rodrígueza</w:t>
            </w:r>
            <w:proofErr w:type="spellEnd"/>
            <w:r>
              <w:t xml:space="preserve"> ,</w:t>
            </w:r>
            <w:proofErr w:type="gramEnd"/>
            <w:r>
              <w:t xml:space="preserve"> Dra. Nora </w:t>
            </w:r>
            <w:proofErr w:type="spellStart"/>
            <w:r>
              <w:t>Dackiewicza</w:t>
            </w:r>
            <w:proofErr w:type="spellEnd"/>
            <w:r>
              <w:t xml:space="preserve"> y Dr. Daniel </w:t>
            </w:r>
            <w:proofErr w:type="spellStart"/>
            <w:r>
              <w:t>Toera</w:t>
            </w:r>
            <w:proofErr w:type="spellEnd"/>
            <w:r>
              <w:t xml:space="preserve"> -</w:t>
            </w:r>
          </w:p>
        </w:tc>
      </w:tr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2</w:t>
            </w:r>
          </w:p>
        </w:tc>
        <w:tc>
          <w:tcPr>
            <w:tcW w:w="8110" w:type="dxa"/>
          </w:tcPr>
          <w:p w:rsidR="00B700A3" w:rsidRDefault="00CC00C0" w:rsidP="005B553F">
            <w:pPr>
              <w:jc w:val="both"/>
            </w:pPr>
            <w:r>
              <w:t>Ley de procedimientos administrativos N º 1248</w:t>
            </w:r>
          </w:p>
        </w:tc>
      </w:tr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3</w:t>
            </w:r>
          </w:p>
        </w:tc>
        <w:tc>
          <w:tcPr>
            <w:tcW w:w="8110" w:type="dxa"/>
          </w:tcPr>
          <w:p w:rsidR="00B700A3" w:rsidRDefault="00CC00C0" w:rsidP="005B553F">
            <w:pPr>
              <w:jc w:val="both"/>
            </w:pPr>
            <w:r w:rsidRPr="00CC00C0">
              <w:t>Ley de Derechos del paciente Nº 2611</w:t>
            </w:r>
          </w:p>
        </w:tc>
      </w:tr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4</w:t>
            </w:r>
          </w:p>
        </w:tc>
        <w:tc>
          <w:tcPr>
            <w:tcW w:w="8110" w:type="dxa"/>
          </w:tcPr>
          <w:p w:rsidR="00B700A3" w:rsidRDefault="00CC00C0" w:rsidP="005B553F">
            <w:pPr>
              <w:jc w:val="both"/>
            </w:pPr>
            <w:r w:rsidRPr="00CC00C0">
              <w:t>Ley de Violencia  Nº 2785 / Nº 2786</w:t>
            </w:r>
          </w:p>
        </w:tc>
      </w:tr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5</w:t>
            </w:r>
          </w:p>
        </w:tc>
        <w:tc>
          <w:tcPr>
            <w:tcW w:w="8110" w:type="dxa"/>
          </w:tcPr>
          <w:p w:rsidR="00CC00C0" w:rsidRDefault="00CC00C0" w:rsidP="00CC00C0">
            <w:pPr>
              <w:pStyle w:val="Prrafodelista"/>
            </w:pPr>
          </w:p>
          <w:p w:rsidR="00B700A3" w:rsidRDefault="00CC00C0" w:rsidP="00CC00C0">
            <w:pPr>
              <w:jc w:val="both"/>
            </w:pPr>
            <w:r>
              <w:t>Ley de Obras Sociales Nº 23660</w:t>
            </w:r>
          </w:p>
        </w:tc>
      </w:tr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6</w:t>
            </w:r>
          </w:p>
        </w:tc>
        <w:tc>
          <w:tcPr>
            <w:tcW w:w="8110" w:type="dxa"/>
          </w:tcPr>
          <w:p w:rsidR="00CC00C0" w:rsidRPr="00CC00C0" w:rsidRDefault="00CC00C0" w:rsidP="00CC00C0">
            <w:pPr>
              <w:jc w:val="both"/>
              <w:rPr>
                <w:lang w:val="es-ES"/>
              </w:rPr>
            </w:pPr>
            <w:r w:rsidRPr="00CC00C0">
              <w:rPr>
                <w:lang w:val="es-ES"/>
              </w:rPr>
              <w:t>Ley de Identidad de Género Nº 26743</w:t>
            </w:r>
          </w:p>
          <w:p w:rsidR="00B700A3" w:rsidRPr="00CC00C0" w:rsidRDefault="00B700A3" w:rsidP="005B553F">
            <w:pPr>
              <w:jc w:val="both"/>
              <w:rPr>
                <w:lang w:val="es-ES"/>
              </w:rPr>
            </w:pPr>
          </w:p>
        </w:tc>
      </w:tr>
      <w:tr w:rsidR="00CC00C0" w:rsidTr="005B553F">
        <w:tc>
          <w:tcPr>
            <w:tcW w:w="534" w:type="dxa"/>
          </w:tcPr>
          <w:p w:rsidR="00CC00C0" w:rsidRDefault="00CC00C0" w:rsidP="005B553F">
            <w:pPr>
              <w:jc w:val="both"/>
            </w:pPr>
            <w:r>
              <w:t>7</w:t>
            </w:r>
          </w:p>
        </w:tc>
        <w:tc>
          <w:tcPr>
            <w:tcW w:w="8110" w:type="dxa"/>
          </w:tcPr>
          <w:p w:rsidR="00CC00C0" w:rsidRPr="00CC00C0" w:rsidRDefault="00CC00C0" w:rsidP="00CC00C0">
            <w:pPr>
              <w:jc w:val="both"/>
              <w:rPr>
                <w:lang w:val="es-ES"/>
              </w:rPr>
            </w:pPr>
            <w:r w:rsidRPr="00CC00C0">
              <w:rPr>
                <w:lang w:val="es-ES"/>
              </w:rPr>
              <w:t>Ley de Salud Mental Nº 26657</w:t>
            </w:r>
          </w:p>
        </w:tc>
      </w:tr>
      <w:tr w:rsidR="00CC00C0" w:rsidTr="005B553F">
        <w:tc>
          <w:tcPr>
            <w:tcW w:w="534" w:type="dxa"/>
          </w:tcPr>
          <w:p w:rsidR="00CC00C0" w:rsidRDefault="00CC00C0" w:rsidP="005B553F">
            <w:pPr>
              <w:jc w:val="both"/>
            </w:pPr>
            <w:r>
              <w:t>8</w:t>
            </w:r>
          </w:p>
        </w:tc>
        <w:tc>
          <w:tcPr>
            <w:tcW w:w="8110" w:type="dxa"/>
          </w:tcPr>
          <w:p w:rsidR="00CC00C0" w:rsidRPr="00CC00C0" w:rsidRDefault="00CC00C0" w:rsidP="00CC00C0">
            <w:pPr>
              <w:jc w:val="both"/>
              <w:rPr>
                <w:lang w:val="es-ES"/>
              </w:rPr>
            </w:pPr>
            <w:r w:rsidRPr="00CC00C0">
              <w:rPr>
                <w:lang w:val="es-ES"/>
              </w:rPr>
              <w:t>Organización sectorial de Salud de la provincia de Neuquén</w:t>
            </w:r>
          </w:p>
        </w:tc>
      </w:tr>
      <w:tr w:rsidR="00CC00C0" w:rsidTr="005B553F">
        <w:tc>
          <w:tcPr>
            <w:tcW w:w="534" w:type="dxa"/>
          </w:tcPr>
          <w:p w:rsidR="00CC00C0" w:rsidRDefault="00CC00C0" w:rsidP="005B553F">
            <w:pPr>
              <w:jc w:val="both"/>
            </w:pPr>
          </w:p>
        </w:tc>
        <w:tc>
          <w:tcPr>
            <w:tcW w:w="8110" w:type="dxa"/>
          </w:tcPr>
          <w:p w:rsidR="00CC00C0" w:rsidRPr="00CC00C0" w:rsidRDefault="00CC00C0" w:rsidP="00CC00C0">
            <w:pPr>
              <w:jc w:val="both"/>
              <w:rPr>
                <w:lang w:val="es-ES"/>
              </w:rPr>
            </w:pPr>
            <w:r w:rsidRPr="00CC00C0">
              <w:rPr>
                <w:lang w:val="es-ES"/>
              </w:rPr>
              <w:t>Organización Mundial de la Salud. Soluciones para la seguridad del</w:t>
            </w:r>
          </w:p>
          <w:p w:rsidR="00CC00C0" w:rsidRPr="00CC00C0" w:rsidRDefault="006B113A" w:rsidP="00CC00C0">
            <w:pPr>
              <w:jc w:val="both"/>
              <w:rPr>
                <w:lang w:val="es-ES"/>
              </w:rPr>
            </w:pPr>
            <w:r w:rsidRPr="00CC00C0">
              <w:rPr>
                <w:lang w:val="es-ES"/>
              </w:rPr>
              <w:t>Paciente</w:t>
            </w:r>
            <w:r w:rsidR="00CC00C0" w:rsidRPr="00CC00C0">
              <w:rPr>
                <w:lang w:val="es-ES"/>
              </w:rPr>
              <w:t>, 2007. Ginebra: OMS.</w:t>
            </w:r>
          </w:p>
        </w:tc>
      </w:tr>
      <w:tr w:rsidR="006B113A" w:rsidTr="005B553F">
        <w:tc>
          <w:tcPr>
            <w:tcW w:w="534" w:type="dxa"/>
          </w:tcPr>
          <w:p w:rsidR="006B113A" w:rsidRDefault="006B113A" w:rsidP="005B553F">
            <w:pPr>
              <w:jc w:val="both"/>
            </w:pPr>
          </w:p>
        </w:tc>
        <w:tc>
          <w:tcPr>
            <w:tcW w:w="8110" w:type="dxa"/>
          </w:tcPr>
          <w:p w:rsidR="006B113A" w:rsidRPr="006B113A" w:rsidRDefault="006B113A" w:rsidP="006B113A">
            <w:pPr>
              <w:jc w:val="both"/>
              <w:rPr>
                <w:lang w:val="es-ES"/>
              </w:rPr>
            </w:pPr>
            <w:r w:rsidRPr="006B113A">
              <w:rPr>
                <w:lang w:val="es-ES"/>
              </w:rPr>
              <w:t>Convenio Colectivo de Trabajo para el personal</w:t>
            </w:r>
          </w:p>
          <w:p w:rsidR="006B113A" w:rsidRPr="00CC00C0" w:rsidRDefault="006B113A" w:rsidP="006B113A">
            <w:pPr>
              <w:jc w:val="both"/>
              <w:rPr>
                <w:lang w:val="es-ES"/>
              </w:rPr>
            </w:pPr>
            <w:r w:rsidRPr="006B113A">
              <w:rPr>
                <w:lang w:val="es-ES"/>
              </w:rPr>
              <w:t>dependiente del Sistema Público Provincial de Salud (SPPS)</w:t>
            </w:r>
          </w:p>
        </w:tc>
      </w:tr>
    </w:tbl>
    <w:p w:rsidR="00B700A3" w:rsidRPr="00624E25" w:rsidRDefault="00B700A3" w:rsidP="00B700A3">
      <w:pPr>
        <w:jc w:val="both"/>
        <w:rPr>
          <w:b/>
          <w:u w:val="single"/>
        </w:rPr>
      </w:pPr>
      <w:r w:rsidRPr="00624E25">
        <w:rPr>
          <w:b/>
          <w:u w:val="single"/>
        </w:rPr>
        <w:t>LINKS</w:t>
      </w:r>
    </w:p>
    <w:tbl>
      <w:tblPr>
        <w:tblStyle w:val="Tablaconcuadrcula"/>
        <w:tblpPr w:leftFromText="141" w:rightFromText="141" w:vertAnchor="text" w:horzAnchor="margin" w:tblpY="313"/>
        <w:tblW w:w="0" w:type="auto"/>
        <w:tblLook w:val="04A0" w:firstRow="1" w:lastRow="0" w:firstColumn="1" w:lastColumn="0" w:noHBand="0" w:noVBand="1"/>
      </w:tblPr>
      <w:tblGrid>
        <w:gridCol w:w="277"/>
        <w:gridCol w:w="8777"/>
      </w:tblGrid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1</w:t>
            </w:r>
          </w:p>
        </w:tc>
        <w:tc>
          <w:tcPr>
            <w:tcW w:w="8110" w:type="dxa"/>
          </w:tcPr>
          <w:p w:rsidR="00B700A3" w:rsidRDefault="00463B05" w:rsidP="005B553F">
            <w:pPr>
              <w:jc w:val="both"/>
            </w:pPr>
            <w:hyperlink r:id="rId8" w:history="1">
              <w:r w:rsidR="00CC00C0" w:rsidRPr="00CC00C0">
                <w:rPr>
                  <w:rStyle w:val="Hipervnculo"/>
                </w:rPr>
                <w:t>https://www.sap.org.ar/docs/publicaciones/archivosarg/2014/v112n1a10.pdf</w:t>
              </w:r>
            </w:hyperlink>
          </w:p>
        </w:tc>
      </w:tr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2</w:t>
            </w:r>
          </w:p>
        </w:tc>
        <w:tc>
          <w:tcPr>
            <w:tcW w:w="8110" w:type="dxa"/>
          </w:tcPr>
          <w:p w:rsidR="00CC00C0" w:rsidRPr="00CC00C0" w:rsidRDefault="00463B05" w:rsidP="00CC00C0">
            <w:pPr>
              <w:contextualSpacing/>
              <w:rPr>
                <w:lang w:val="es-ES"/>
              </w:rPr>
            </w:pPr>
            <w:hyperlink r:id="rId9" w:history="1">
              <w:r w:rsidR="00CC00C0" w:rsidRPr="00CC00C0">
                <w:rPr>
                  <w:color w:val="0000FF"/>
                  <w:u w:val="single"/>
                  <w:lang w:val="es-ES"/>
                </w:rPr>
                <w:t>https://www.contadurianeuquen.gob.ar/ley-no-1284-1981-ley-de-procedimiento-administrativo/</w:t>
              </w:r>
            </w:hyperlink>
          </w:p>
          <w:p w:rsidR="00B700A3" w:rsidRPr="00CC00C0" w:rsidRDefault="00B700A3" w:rsidP="005B553F">
            <w:pPr>
              <w:jc w:val="both"/>
              <w:rPr>
                <w:lang w:val="es-ES"/>
              </w:rPr>
            </w:pPr>
          </w:p>
        </w:tc>
      </w:tr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3</w:t>
            </w:r>
          </w:p>
        </w:tc>
        <w:tc>
          <w:tcPr>
            <w:tcW w:w="8110" w:type="dxa"/>
          </w:tcPr>
          <w:p w:rsidR="00CC00C0" w:rsidRPr="00CC00C0" w:rsidRDefault="00463B05" w:rsidP="00CC00C0">
            <w:pPr>
              <w:jc w:val="both"/>
              <w:rPr>
                <w:lang w:val="es-ES"/>
              </w:rPr>
            </w:pPr>
            <w:hyperlink r:id="rId10" w:history="1">
              <w:r w:rsidR="00CC00C0" w:rsidRPr="00CC00C0">
                <w:rPr>
                  <w:rStyle w:val="Hipervnculo"/>
                  <w:lang w:val="es-ES"/>
                </w:rPr>
                <w:t>https://www.saludneuquen.gob.ar/wp-content/uploads/2019/06/Ley-Provincial-2611-Derechos-de-los-Pacientes.pdf</w:t>
              </w:r>
            </w:hyperlink>
          </w:p>
          <w:p w:rsidR="00B700A3" w:rsidRPr="00CC00C0" w:rsidRDefault="00B700A3" w:rsidP="005B553F">
            <w:pPr>
              <w:jc w:val="both"/>
              <w:rPr>
                <w:lang w:val="es-ES"/>
              </w:rPr>
            </w:pPr>
          </w:p>
        </w:tc>
      </w:tr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4</w:t>
            </w:r>
          </w:p>
        </w:tc>
        <w:tc>
          <w:tcPr>
            <w:tcW w:w="8110" w:type="dxa"/>
          </w:tcPr>
          <w:p w:rsidR="00CC00C0" w:rsidRPr="00CC00C0" w:rsidRDefault="00463B05" w:rsidP="00CC00C0">
            <w:pPr>
              <w:jc w:val="both"/>
              <w:rPr>
                <w:lang w:val="es-ES"/>
              </w:rPr>
            </w:pPr>
            <w:hyperlink r:id="rId11" w:history="1">
              <w:r w:rsidR="00CC00C0" w:rsidRPr="00CC00C0">
                <w:rPr>
                  <w:rStyle w:val="Hipervnculo"/>
                  <w:lang w:val="es-ES"/>
                </w:rPr>
                <w:t>http://cavd.neuquen.gob.ar/wp-content/uploads/2016/09/ley-2786.pdf</w:t>
              </w:r>
            </w:hyperlink>
          </w:p>
          <w:p w:rsidR="00CC00C0" w:rsidRPr="00CC00C0" w:rsidRDefault="00463B05" w:rsidP="00CC00C0">
            <w:pPr>
              <w:jc w:val="both"/>
              <w:rPr>
                <w:lang w:val="es-ES"/>
              </w:rPr>
            </w:pPr>
            <w:hyperlink r:id="rId12" w:anchor=":~:text=Violencia%20Familiar-,R%C3%A9gimen%20de%20Protecci%C3%B3n%20Integral%20para%20Prevenir%2C%20Sancionar%20y%20Erradicar%20la,junto%20a%20los%20procedimientos%20judiciales." w:history="1">
              <w:r w:rsidR="00CC00C0" w:rsidRPr="00CC00C0">
                <w:rPr>
                  <w:rStyle w:val="Hipervnculo"/>
                  <w:lang w:val="es-ES"/>
                </w:rPr>
                <w:t>https://ciudadanianqn.gob.ar/portal/webviolencia.php#:~:text=Violencia%20Familiar-,R%C3%A9gimen%20de%20Protecci%C3%B3n%20Integral%20para%20Prevenir%2C%20Sancionar%20y%20Erradicar%20la,junto%20a%20los%20procedimientos%20judiciales.</w:t>
              </w:r>
            </w:hyperlink>
          </w:p>
          <w:p w:rsidR="00B700A3" w:rsidRPr="00CC00C0" w:rsidRDefault="00B700A3" w:rsidP="005B553F">
            <w:pPr>
              <w:jc w:val="both"/>
              <w:rPr>
                <w:lang w:val="es-ES"/>
              </w:rPr>
            </w:pPr>
          </w:p>
        </w:tc>
      </w:tr>
      <w:tr w:rsidR="00CC00C0" w:rsidTr="005B553F">
        <w:tc>
          <w:tcPr>
            <w:tcW w:w="534" w:type="dxa"/>
          </w:tcPr>
          <w:p w:rsidR="00CC00C0" w:rsidRDefault="00CC00C0" w:rsidP="005B553F">
            <w:pPr>
              <w:jc w:val="both"/>
            </w:pPr>
            <w:r>
              <w:t>5</w:t>
            </w:r>
          </w:p>
        </w:tc>
        <w:tc>
          <w:tcPr>
            <w:tcW w:w="8110" w:type="dxa"/>
          </w:tcPr>
          <w:p w:rsidR="00CC00C0" w:rsidRPr="00CC00C0" w:rsidRDefault="00CC00C0" w:rsidP="00CC00C0">
            <w:pPr>
              <w:jc w:val="both"/>
              <w:rPr>
                <w:lang w:val="es-ES"/>
              </w:rPr>
            </w:pPr>
          </w:p>
          <w:p w:rsidR="00CC00C0" w:rsidRPr="00CC00C0" w:rsidRDefault="00463B05" w:rsidP="00CC00C0">
            <w:pPr>
              <w:jc w:val="both"/>
              <w:rPr>
                <w:lang w:val="es-ES"/>
              </w:rPr>
            </w:pPr>
            <w:hyperlink r:id="rId13" w:anchor=":~:text=2%C2%B0%20%2D%20A%20los%20efectos,%2C%20social%2C%20educacional%20o%20laboral." w:history="1">
              <w:r w:rsidR="00CC00C0" w:rsidRPr="00CC00C0">
                <w:rPr>
                  <w:rStyle w:val="Hipervnculo"/>
                  <w:lang w:val="es-ES"/>
                </w:rPr>
                <w:t>http://servicios.infoleg.gob.ar/infolegInternet/anexos/20000-24999/20620/norma.htm#:~:text=2%C2%B0%20%2D%20A%20los%20efectos,%2C%20social%2C%20educacional%20o%20laboral.</w:t>
              </w:r>
            </w:hyperlink>
          </w:p>
          <w:p w:rsidR="00CC00C0" w:rsidRPr="00CC00C0" w:rsidRDefault="00CC00C0" w:rsidP="00CC00C0">
            <w:pPr>
              <w:jc w:val="both"/>
              <w:rPr>
                <w:lang w:val="es-ES"/>
              </w:rPr>
            </w:pPr>
          </w:p>
        </w:tc>
      </w:tr>
      <w:tr w:rsidR="00CC00C0" w:rsidTr="005B553F">
        <w:tc>
          <w:tcPr>
            <w:tcW w:w="534" w:type="dxa"/>
          </w:tcPr>
          <w:p w:rsidR="00CC00C0" w:rsidRDefault="00CC00C0" w:rsidP="005B553F">
            <w:pPr>
              <w:jc w:val="both"/>
            </w:pPr>
            <w:r>
              <w:t>6</w:t>
            </w:r>
          </w:p>
        </w:tc>
        <w:tc>
          <w:tcPr>
            <w:tcW w:w="8110" w:type="dxa"/>
          </w:tcPr>
          <w:p w:rsidR="00CC00C0" w:rsidRPr="00CC00C0" w:rsidRDefault="00463B05" w:rsidP="00CC00C0">
            <w:pPr>
              <w:jc w:val="both"/>
              <w:rPr>
                <w:lang w:val="es-ES"/>
              </w:rPr>
            </w:pPr>
            <w:hyperlink r:id="rId14" w:history="1">
              <w:r w:rsidR="00CC00C0" w:rsidRPr="00CC00C0">
                <w:rPr>
                  <w:rStyle w:val="Hipervnculo"/>
                  <w:lang w:val="es-ES"/>
                </w:rPr>
                <w:t>http://servicios.infoleg.gob.ar/infolegInternet/verNorma.do?id=62</w:t>
              </w:r>
            </w:hyperlink>
          </w:p>
          <w:p w:rsidR="00CC00C0" w:rsidRPr="00CC00C0" w:rsidRDefault="00CC00C0" w:rsidP="00CC00C0">
            <w:pPr>
              <w:jc w:val="both"/>
              <w:rPr>
                <w:lang w:val="es-ES"/>
              </w:rPr>
            </w:pPr>
          </w:p>
        </w:tc>
      </w:tr>
      <w:tr w:rsidR="00CC00C0" w:rsidTr="005B553F">
        <w:tc>
          <w:tcPr>
            <w:tcW w:w="534" w:type="dxa"/>
          </w:tcPr>
          <w:p w:rsidR="00CC00C0" w:rsidRDefault="00CC00C0" w:rsidP="005B553F">
            <w:pPr>
              <w:jc w:val="both"/>
            </w:pPr>
            <w:r>
              <w:t>7</w:t>
            </w:r>
          </w:p>
        </w:tc>
        <w:tc>
          <w:tcPr>
            <w:tcW w:w="8110" w:type="dxa"/>
          </w:tcPr>
          <w:p w:rsidR="00CC00C0" w:rsidRPr="00CC00C0" w:rsidRDefault="00463B05" w:rsidP="00CC00C0">
            <w:pPr>
              <w:jc w:val="both"/>
              <w:rPr>
                <w:lang w:val="es-ES"/>
              </w:rPr>
            </w:pPr>
            <w:hyperlink r:id="rId15" w:history="1">
              <w:r w:rsidR="00CC00C0" w:rsidRPr="00CC00C0">
                <w:rPr>
                  <w:rStyle w:val="Hipervnculo"/>
                  <w:lang w:val="es-ES"/>
                </w:rPr>
                <w:t>http://servicios.infoleg.gob.ar/infolegInternet/anexos/195000-199999/197860/norma.htm</w:t>
              </w:r>
            </w:hyperlink>
          </w:p>
          <w:p w:rsidR="00CC00C0" w:rsidRPr="00CC00C0" w:rsidRDefault="00CC00C0" w:rsidP="00CC00C0">
            <w:pPr>
              <w:jc w:val="both"/>
              <w:rPr>
                <w:lang w:val="es-ES"/>
              </w:rPr>
            </w:pPr>
          </w:p>
        </w:tc>
      </w:tr>
      <w:tr w:rsidR="00CC00C0" w:rsidTr="005B553F">
        <w:tc>
          <w:tcPr>
            <w:tcW w:w="534" w:type="dxa"/>
          </w:tcPr>
          <w:p w:rsidR="00CC00C0" w:rsidRDefault="00CC00C0" w:rsidP="005B553F">
            <w:pPr>
              <w:jc w:val="both"/>
            </w:pPr>
            <w:r>
              <w:t>8</w:t>
            </w:r>
          </w:p>
        </w:tc>
        <w:tc>
          <w:tcPr>
            <w:tcW w:w="8110" w:type="dxa"/>
          </w:tcPr>
          <w:p w:rsidR="00CC00C0" w:rsidRPr="00CC00C0" w:rsidRDefault="00463B05" w:rsidP="00801820">
            <w:pPr>
              <w:tabs>
                <w:tab w:val="left" w:pos="6570"/>
              </w:tabs>
              <w:jc w:val="both"/>
              <w:rPr>
                <w:lang w:val="es-ES"/>
              </w:rPr>
            </w:pPr>
            <w:hyperlink r:id="rId16" w:anchor=":~:text=La%20red%20de%20atenci%C3%B3n%20est%C3%A1,en%20niveles%20de%20complejidad%20creciente." w:history="1">
              <w:r w:rsidR="00801820" w:rsidRPr="00801820">
                <w:rPr>
                  <w:rStyle w:val="Hipervnculo"/>
                  <w:lang w:val="es-ES"/>
                </w:rPr>
                <w:t>https://www.saludneuquen.gob.ar/organizacion-sectorial/#:~:text=La%20red%20de%20atenci%C3%B3n%20est%C3%A1,en%20niveles%20de%20complejidad%20creciente.</w:t>
              </w:r>
            </w:hyperlink>
          </w:p>
        </w:tc>
      </w:tr>
      <w:tr w:rsidR="00CC00C0" w:rsidTr="005B553F">
        <w:tc>
          <w:tcPr>
            <w:tcW w:w="534" w:type="dxa"/>
          </w:tcPr>
          <w:p w:rsidR="00CC00C0" w:rsidRDefault="00CC00C0" w:rsidP="005B553F">
            <w:pPr>
              <w:jc w:val="both"/>
            </w:pPr>
          </w:p>
        </w:tc>
        <w:tc>
          <w:tcPr>
            <w:tcW w:w="8110" w:type="dxa"/>
          </w:tcPr>
          <w:p w:rsidR="00CC00C0" w:rsidRPr="00CC00C0" w:rsidRDefault="00463B05" w:rsidP="00CC00C0">
            <w:pPr>
              <w:tabs>
                <w:tab w:val="left" w:pos="6570"/>
              </w:tabs>
              <w:jc w:val="both"/>
              <w:rPr>
                <w:lang w:val="es-ES"/>
              </w:rPr>
            </w:pPr>
            <w:hyperlink r:id="rId17" w:history="1">
              <w:r w:rsidR="00F62A77" w:rsidRPr="00F62A77">
                <w:rPr>
                  <w:rStyle w:val="Hipervnculo"/>
                  <w:lang w:val="es-ES"/>
                </w:rPr>
                <w:t>https://www.who.int/patientsafety/solutions/patientsafety/PatientSolutionsSPANISH.pdf</w:t>
              </w:r>
            </w:hyperlink>
          </w:p>
          <w:p w:rsidR="00CC00C0" w:rsidRPr="00CC00C0" w:rsidRDefault="00CC00C0" w:rsidP="00CC00C0">
            <w:pPr>
              <w:tabs>
                <w:tab w:val="left" w:pos="6570"/>
              </w:tabs>
              <w:jc w:val="both"/>
              <w:rPr>
                <w:lang w:val="es-ES"/>
              </w:rPr>
            </w:pPr>
          </w:p>
        </w:tc>
      </w:tr>
      <w:tr w:rsidR="00573200" w:rsidTr="005B553F">
        <w:tc>
          <w:tcPr>
            <w:tcW w:w="534" w:type="dxa"/>
          </w:tcPr>
          <w:p w:rsidR="00573200" w:rsidRDefault="00573200" w:rsidP="005B553F">
            <w:pPr>
              <w:jc w:val="both"/>
            </w:pPr>
          </w:p>
        </w:tc>
        <w:tc>
          <w:tcPr>
            <w:tcW w:w="8110" w:type="dxa"/>
          </w:tcPr>
          <w:p w:rsidR="00573200" w:rsidRDefault="00463B05" w:rsidP="00CC00C0">
            <w:pPr>
              <w:tabs>
                <w:tab w:val="left" w:pos="6570"/>
              </w:tabs>
              <w:jc w:val="both"/>
            </w:pPr>
            <w:hyperlink r:id="rId18" w:history="1">
              <w:r w:rsidR="006B113A" w:rsidRPr="006B113A">
                <w:rPr>
                  <w:rStyle w:val="Hipervnculo"/>
                </w:rPr>
                <w:t>https://www.legislaturaneuquen.gob.ar/SVRFILES/hln/documentos/VerTaqui/XLVII/ApendiceReunion11/Ley3118.pdf</w:t>
              </w:r>
            </w:hyperlink>
          </w:p>
        </w:tc>
      </w:tr>
    </w:tbl>
    <w:p w:rsidR="0095144D" w:rsidRDefault="00463B05"/>
    <w:sectPr w:rsidR="0095144D" w:rsidSect="006B113A">
      <w:pgSz w:w="12240" w:h="20160" w:code="5"/>
      <w:pgMar w:top="284" w:right="1701" w:bottom="1417" w:left="1701" w:header="708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0C0" w:rsidRDefault="00CC00C0" w:rsidP="00CC00C0">
      <w:pPr>
        <w:spacing w:after="0" w:line="240" w:lineRule="auto"/>
      </w:pPr>
      <w:r>
        <w:separator/>
      </w:r>
    </w:p>
  </w:endnote>
  <w:endnote w:type="continuationSeparator" w:id="0">
    <w:p w:rsidR="00CC00C0" w:rsidRDefault="00CC00C0" w:rsidP="00CC0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0C0" w:rsidRDefault="00CC00C0" w:rsidP="00CC00C0">
      <w:pPr>
        <w:spacing w:after="0" w:line="240" w:lineRule="auto"/>
      </w:pPr>
      <w:r>
        <w:separator/>
      </w:r>
    </w:p>
  </w:footnote>
  <w:footnote w:type="continuationSeparator" w:id="0">
    <w:p w:rsidR="00CC00C0" w:rsidRDefault="00CC00C0" w:rsidP="00CC00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E16F7"/>
    <w:multiLevelType w:val="hybridMultilevel"/>
    <w:tmpl w:val="A330F1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EC70E1"/>
    <w:multiLevelType w:val="hybridMultilevel"/>
    <w:tmpl w:val="8558DF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E25"/>
    <w:rsid w:val="0035307F"/>
    <w:rsid w:val="00463B05"/>
    <w:rsid w:val="00573200"/>
    <w:rsid w:val="00624E25"/>
    <w:rsid w:val="006B113A"/>
    <w:rsid w:val="00801820"/>
    <w:rsid w:val="00AA1030"/>
    <w:rsid w:val="00B700A3"/>
    <w:rsid w:val="00B976B6"/>
    <w:rsid w:val="00CC00C0"/>
    <w:rsid w:val="00EB6267"/>
    <w:rsid w:val="00F62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E2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24E25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624E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C00C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C00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C00C0"/>
  </w:style>
  <w:style w:type="paragraph" w:styleId="Piedepgina">
    <w:name w:val="footer"/>
    <w:basedOn w:val="Normal"/>
    <w:link w:val="PiedepginaCar"/>
    <w:uiPriority w:val="99"/>
    <w:unhideWhenUsed/>
    <w:rsid w:val="00CC00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C00C0"/>
  </w:style>
  <w:style w:type="character" w:styleId="Hipervnculovisitado">
    <w:name w:val="FollowedHyperlink"/>
    <w:basedOn w:val="Fuentedeprrafopredeter"/>
    <w:uiPriority w:val="99"/>
    <w:semiHidden/>
    <w:unhideWhenUsed/>
    <w:rsid w:val="0080182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E2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24E25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624E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C00C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C00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C00C0"/>
  </w:style>
  <w:style w:type="paragraph" w:styleId="Piedepgina">
    <w:name w:val="footer"/>
    <w:basedOn w:val="Normal"/>
    <w:link w:val="PiedepginaCar"/>
    <w:uiPriority w:val="99"/>
    <w:unhideWhenUsed/>
    <w:rsid w:val="00CC00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C00C0"/>
  </w:style>
  <w:style w:type="character" w:styleId="Hipervnculovisitado">
    <w:name w:val="FollowedHyperlink"/>
    <w:basedOn w:val="Fuentedeprrafopredeter"/>
    <w:uiPriority w:val="99"/>
    <w:semiHidden/>
    <w:unhideWhenUsed/>
    <w:rsid w:val="0080182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p.org.ar/docs/publicaciones/archivosarg/2014/v112n1a10.pdf" TargetMode="External"/><Relationship Id="rId13" Type="http://schemas.openxmlformats.org/officeDocument/2006/relationships/hyperlink" Target="http://servicios.infoleg.gob.ar/infolegInternet/anexos/20000-24999/20620/norma.htm" TargetMode="External"/><Relationship Id="rId18" Type="http://schemas.openxmlformats.org/officeDocument/2006/relationships/hyperlink" Target="https://www.legislaturaneuquen.gob.ar/SVRFILES/hln/documentos/VerTaqui/XLVII/ApendiceReunion11/Ley3118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ciudadanianqn.gob.ar/portal/webviolencia.php" TargetMode="External"/><Relationship Id="rId17" Type="http://schemas.openxmlformats.org/officeDocument/2006/relationships/hyperlink" Target="https://www.who.int/patientsafety/solutions/patientsafety/PatientSolutionsSPANISH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saludneuquen.gob.ar/organizacion-sectorial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cavd.neuquen.gob.ar/wp-content/uploads/2016/09/ley-2786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ervicios.infoleg.gob.ar/infolegInternet/anexos/195000-199999/197860/norma.htm" TargetMode="External"/><Relationship Id="rId10" Type="http://schemas.openxmlformats.org/officeDocument/2006/relationships/hyperlink" Target="https://www.saludneuquen.gob.ar/wp-content/uploads/2019/06/Ley-Provincial-2611-Derechos-de-los-Pacientes.pd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contadurianeuquen.gob.ar/ley-no-1284-1981-ley-de-procedimiento-administrativo/" TargetMode="External"/><Relationship Id="rId14" Type="http://schemas.openxmlformats.org/officeDocument/2006/relationships/hyperlink" Target="http://servicios.infoleg.gob.ar/infolegInternet/verNorma.do?id=62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HPN</Company>
  <LinksUpToDate>false</LinksUpToDate>
  <CharactersWithSpaces>3664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Mercedes Closs</dc:creator>
  <cp:lastModifiedBy>Noelia Salazar</cp:lastModifiedBy>
  <cp:revision>2</cp:revision>
  <dcterms:created xsi:type="dcterms:W3CDTF">2021-03-23T15:02:00Z</dcterms:created>
  <dcterms:modified xsi:type="dcterms:W3CDTF">2021-03-23T15:02:00Z</dcterms:modified>
</cp:coreProperties>
</file>