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EE56F3" w:rsidP="008D3317">
            <w:pPr>
              <w:jc w:val="center"/>
            </w:pPr>
            <w:r>
              <w:t>MUCAMA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8D3317" w:rsidP="008D3317">
            <w:pPr>
              <w:jc w:val="center"/>
            </w:pPr>
            <w:r>
              <w:t>HOSPITAL LONCOPUÉ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8D3317" w:rsidP="00F75884">
            <w:pPr>
              <w:jc w:val="both"/>
            </w:pPr>
            <w:r w:rsidRPr="008D3317">
              <w:t>Convenio Colectivo</w:t>
            </w:r>
            <w:r w:rsidR="00F75884">
              <w:t xml:space="preserve"> De Trabajo - </w:t>
            </w:r>
            <w:r w:rsidRPr="008D3317">
              <w:t xml:space="preserve">Salud, </w:t>
            </w:r>
            <w:r w:rsidR="00F75884">
              <w:t>L</w:t>
            </w:r>
            <w:r w:rsidRPr="008D3317">
              <w:t>ey 3118.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Manual de Limpieza para Instituciones de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Guía Provincial de Higiene de Manos</w:t>
            </w:r>
          </w:p>
        </w:tc>
      </w:tr>
      <w:tr w:rsidR="00A96A21" w:rsidTr="005B553F">
        <w:tc>
          <w:tcPr>
            <w:tcW w:w="534" w:type="dxa"/>
          </w:tcPr>
          <w:p w:rsidR="00A96A21" w:rsidRDefault="00A96A21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96A21" w:rsidRDefault="00A96A21" w:rsidP="005B553F">
            <w:pPr>
              <w:jc w:val="both"/>
            </w:pPr>
            <w:r w:rsidRPr="00A96A21">
              <w:t>Guía Provincial de Antisépticos y Desinfectantes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D754E" w:rsidP="005B553F">
            <w:pPr>
              <w:jc w:val="both"/>
            </w:pPr>
            <w:hyperlink r:id="rId5" w:history="1">
              <w:r w:rsidR="008D3317" w:rsidRPr="00B13696">
                <w:rPr>
                  <w:rStyle w:val="Hipervnculo"/>
                </w:rPr>
                <w:t>https://www.legislaturaneuquen.gob.ar/CONSULTASanciones.aspx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https://www.saludneuquen.gob.ar/wp-content/uploads/2020/03/MSalud-Neuqu%C3%A9n-Manual-Limpieza-Instituciones-de-Salud.pdf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96A21" w:rsidP="005B553F">
            <w:pPr>
              <w:jc w:val="both"/>
            </w:pPr>
            <w:r w:rsidRPr="00A96A21">
              <w:t>https://www.saludneuquen.gob.ar/wp-content/uploads/2020/03/MSalud-Neuqu%C3%A9n-Gui%CC%81a-Provincial-Higiene-de-Manos.pdf</w:t>
            </w:r>
          </w:p>
        </w:tc>
      </w:tr>
      <w:tr w:rsidR="00A96A21" w:rsidTr="005B553F">
        <w:tc>
          <w:tcPr>
            <w:tcW w:w="534" w:type="dxa"/>
          </w:tcPr>
          <w:p w:rsidR="00A96A21" w:rsidRDefault="00A96A21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96A21" w:rsidRDefault="00A96A21" w:rsidP="005B553F">
            <w:pPr>
              <w:jc w:val="both"/>
            </w:pPr>
            <w:r w:rsidRPr="00A96A21">
              <w:t>https://www.saludneuquen.gob.ar/wp-content/uploads/2020/03/MSalud-Neuqu%C3%A9n-Guia-Provincial-Antis%C3%A9pticos-y-Desinfectantes.pdf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A96A21" w:rsidP="00A96A21">
      <w:pPr>
        <w:jc w:val="both"/>
      </w:pPr>
      <w:r w:rsidRPr="00A96A21">
        <w:rPr>
          <w:u w:val="single"/>
        </w:rPr>
        <w:t>Observaciones:</w:t>
      </w:r>
      <w:r>
        <w:t xml:space="preserve"> </w:t>
      </w:r>
      <w:r w:rsidR="008D3317">
        <w:t>El examen además de la bibliografía obligatoria, se integrará con los conocimientos requeridos para el ingreso al Sistema de Salud, que son adquiridos con el secundario completo, y que van implícitos en las funciones del puesto a cubrir. Se complementará con aspectos del perfil del puesto a concursar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4D58DF"/>
    <w:rsid w:val="00624E25"/>
    <w:rsid w:val="006B5884"/>
    <w:rsid w:val="006D754E"/>
    <w:rsid w:val="008D3317"/>
    <w:rsid w:val="00A96A21"/>
    <w:rsid w:val="00AA1030"/>
    <w:rsid w:val="00B700A3"/>
    <w:rsid w:val="00B976B6"/>
    <w:rsid w:val="00EB6267"/>
    <w:rsid w:val="00EE56F3"/>
    <w:rsid w:val="00F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slaturaneuquen.gob.ar/CONSULTASancion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Mercedes Closs</cp:lastModifiedBy>
  <cp:revision>2</cp:revision>
  <dcterms:created xsi:type="dcterms:W3CDTF">2021-02-04T11:18:00Z</dcterms:created>
  <dcterms:modified xsi:type="dcterms:W3CDTF">2021-02-04T11:18:00Z</dcterms:modified>
</cp:coreProperties>
</file>