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B700A3" w:rsidP="005B553F">
            <w:pPr>
              <w:jc w:val="both"/>
            </w:pPr>
          </w:p>
          <w:p w:rsidR="00B700A3" w:rsidRDefault="001B4744" w:rsidP="00FB119F">
            <w:pPr>
              <w:jc w:val="both"/>
            </w:pPr>
            <w:r>
              <w:t xml:space="preserve">Auxiliar </w:t>
            </w:r>
            <w:r w:rsidR="00FB119F">
              <w:t xml:space="preserve">de </w:t>
            </w:r>
            <w:r w:rsidR="00AB2759">
              <w:t>Enfermería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1B4744" w:rsidP="005B553F">
            <w:pPr>
              <w:jc w:val="both"/>
            </w:pPr>
            <w:r>
              <w:t>Hospital Bouquet Roldan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FB119F" w:rsidTr="005B553F">
        <w:tc>
          <w:tcPr>
            <w:tcW w:w="534" w:type="dxa"/>
          </w:tcPr>
          <w:p w:rsidR="00FB119F" w:rsidRDefault="00FB119F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FB119F" w:rsidRDefault="00FB119F" w:rsidP="00106947">
            <w:pPr>
              <w:jc w:val="both"/>
            </w:pPr>
            <w:r>
              <w:t xml:space="preserve">Convenio Colectivo de Salud 3118 </w:t>
            </w:r>
            <w:r w:rsidR="00AB2759">
              <w:t>Titulo II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6D5ED3" w:rsidP="005B553F">
            <w:pPr>
              <w:jc w:val="both"/>
            </w:pPr>
            <w:r w:rsidRPr="006D5ED3">
              <w:t>https://enfermeriablog.com/procedimientos/</w:t>
            </w:r>
            <w:r>
              <w:t>(procedimientos,tecnicas)</w:t>
            </w:r>
          </w:p>
        </w:tc>
      </w:tr>
    </w:tbl>
    <w:p w:rsidR="0003511A" w:rsidRDefault="0003511A"/>
    <w:p w:rsidR="0095144D" w:rsidRPr="0003511A" w:rsidRDefault="0003511A" w:rsidP="0003511A">
      <w:pPr>
        <w:jc w:val="both"/>
        <w:rPr>
          <w:b/>
        </w:rPr>
      </w:pPr>
      <w:r w:rsidRPr="0003511A"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>“E</w:t>
      </w:r>
      <w:r w:rsidRPr="0003511A"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>l examen además de la bibliografía obligatoria, se integrará con los conocimientos requeridos para el ingreso al Sistema de Salud, que son adquiridos con el secundario completo, y que van implícitos en las funciones del puesto a cubrir, y se complementará con aspectos del perfil del puesto a concursar."</w:t>
      </w:r>
      <w:bookmarkStart w:id="0" w:name="_GoBack"/>
      <w:bookmarkEnd w:id="0"/>
    </w:p>
    <w:sectPr w:rsidR="0095144D" w:rsidRPr="0003511A" w:rsidSect="001910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D0148"/>
    <w:multiLevelType w:val="hybridMultilevel"/>
    <w:tmpl w:val="A11C2C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3511A"/>
    <w:rsid w:val="001910D4"/>
    <w:rsid w:val="001B4744"/>
    <w:rsid w:val="0035307F"/>
    <w:rsid w:val="00624E25"/>
    <w:rsid w:val="006D5ED3"/>
    <w:rsid w:val="00AA1030"/>
    <w:rsid w:val="00AB2759"/>
    <w:rsid w:val="00B700A3"/>
    <w:rsid w:val="00B976B6"/>
    <w:rsid w:val="00EB6267"/>
    <w:rsid w:val="00FB119F"/>
    <w:rsid w:val="00F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7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7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Personal HBR</cp:lastModifiedBy>
  <cp:revision>3</cp:revision>
  <dcterms:created xsi:type="dcterms:W3CDTF">2021-01-08T18:19:00Z</dcterms:created>
  <dcterms:modified xsi:type="dcterms:W3CDTF">2021-01-08T18:50:00Z</dcterms:modified>
</cp:coreProperties>
</file>