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1234"/>
        <w:gridCol w:w="1235"/>
        <w:gridCol w:w="1235"/>
        <w:gridCol w:w="1235"/>
        <w:gridCol w:w="1235"/>
        <w:gridCol w:w="1235"/>
        <w:gridCol w:w="1235"/>
      </w:tblGrid>
      <w:tr w:rsidR="002E64BC" w:rsidRPr="002E64BC" w:rsidTr="002E64BC">
        <w:trPr>
          <w:trHeight w:val="517"/>
        </w:trPr>
        <w:tc>
          <w:tcPr>
            <w:tcW w:w="0" w:type="auto"/>
            <w:gridSpan w:val="7"/>
            <w:vMerge w:val="restart"/>
            <w:tcMar>
              <w:top w:w="0" w:type="dxa"/>
              <w:left w:w="70" w:type="dxa"/>
              <w:bottom w:w="0" w:type="dxa"/>
              <w:right w:w="70" w:type="dxa"/>
            </w:tcMar>
            <w:vAlign w:val="center"/>
            <w:hideMark/>
          </w:tcPr>
          <w:p w:rsidR="002E64BC" w:rsidRPr="002E64BC" w:rsidRDefault="002E64BC" w:rsidP="002E64BC">
            <w:pPr>
              <w:spacing w:after="24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b/>
                <w:bCs/>
                <w:color w:val="000000"/>
                <w:sz w:val="23"/>
                <w:szCs w:val="23"/>
                <w:u w:val="single"/>
                <w:lang w:eastAsia="es-AR"/>
              </w:rPr>
              <w:t>ANEXO I</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b/>
                <w:bCs/>
                <w:color w:val="000000"/>
                <w:u w:val="single"/>
                <w:lang w:eastAsia="es-AR"/>
              </w:rPr>
              <w:t>CARGO: LICENCIADO EN ENFERMERIA </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numPr>
                <w:ilvl w:val="0"/>
                <w:numId w:val="1"/>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Deberá poseer aptitud y actitud para desempeñarse en el primer nivel de atención de la Salud.</w:t>
            </w:r>
          </w:p>
          <w:p w:rsidR="002E64BC" w:rsidRPr="002E64BC" w:rsidRDefault="002E64BC" w:rsidP="002E64BC">
            <w:pPr>
              <w:numPr>
                <w:ilvl w:val="0"/>
                <w:numId w:val="1"/>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Poseer responsabilidad en el cumplimiento del trabajo. Preferentemente contar con experiencia en la atención de diversos grupos atareos.</w:t>
            </w:r>
          </w:p>
          <w:p w:rsidR="002E64BC" w:rsidRPr="002E64BC" w:rsidRDefault="002E64BC" w:rsidP="002E64BC">
            <w:pPr>
              <w:numPr>
                <w:ilvl w:val="0"/>
                <w:numId w:val="1"/>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Capacidad de trabajo en equipo, como así también poder establecer relaciones intersectoriales.</w:t>
            </w:r>
          </w:p>
          <w:p w:rsidR="002E64BC" w:rsidRPr="002E64BC" w:rsidRDefault="002E64BC" w:rsidP="002E64BC">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Capacidad para establecer relaciones interpersonales: Se requieren personas con carácter abierto, apertura, empatía entre otros. Dado que  las relaciones interpersonales se realizan en diversas y complejas situaciones dentro del proceso de salud enfermedad de las personas. Las competencias deben estar ligadas a determinados valores, ética profesional y confidencialidad.  Prestando cuidados en un entorno en el que se promueva el respeto a los derechos humanos, valores, costumbres y creencias de la persona, familia y comunidad. Ejerciendo con responsabilidad y excelente profesionalismo tanto en las actividades autónomas como en las interdependientes</w:t>
            </w:r>
          </w:p>
          <w:p w:rsidR="002E64BC" w:rsidRPr="002E64BC" w:rsidRDefault="002E64BC" w:rsidP="002E64BC">
            <w:pPr>
              <w:numPr>
                <w:ilvl w:val="0"/>
                <w:numId w:val="1"/>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Contar con actitud para la toma de decisiones y liderazgo en situaciones concernientes a la planificación de la atención integral que se brinda a la comunidad</w:t>
            </w:r>
          </w:p>
          <w:p w:rsidR="002E64BC" w:rsidRPr="002E64BC" w:rsidRDefault="002E64BC" w:rsidP="002E64BC">
            <w:pPr>
              <w:numPr>
                <w:ilvl w:val="0"/>
                <w:numId w:val="1"/>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 xml:space="preserve">Contar con la capacidad para valorar, planificar, ejecutar, dirigir, monitorear y evaluar los cuidados de enfermería de personas que requieran atención en situaciones de alto riesgo </w:t>
            </w:r>
            <w:proofErr w:type="spellStart"/>
            <w:r w:rsidRPr="002E64BC">
              <w:rPr>
                <w:rFonts w:ascii="Arial" w:eastAsia="Times New Roman" w:hAnsi="Arial" w:cs="Arial"/>
                <w:color w:val="000000"/>
                <w:lang w:eastAsia="es-AR"/>
              </w:rPr>
              <w:t>biosicosocial</w:t>
            </w:r>
            <w:proofErr w:type="spellEnd"/>
          </w:p>
          <w:p w:rsidR="002E64BC" w:rsidRPr="002E64BC" w:rsidRDefault="002E64BC" w:rsidP="002E64BC">
            <w:pPr>
              <w:numPr>
                <w:ilvl w:val="0"/>
                <w:numId w:val="1"/>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Tener capacidad para valorar, planificar, ejecutar y evaluar los cuidados, aplicando un método sistemático en la atención de enfermería en los distintos niveles de atención.</w:t>
            </w:r>
          </w:p>
          <w:p w:rsidR="002E64BC" w:rsidRPr="002E64BC" w:rsidRDefault="002E64BC" w:rsidP="002E64BC">
            <w:pPr>
              <w:numPr>
                <w:ilvl w:val="0"/>
                <w:numId w:val="1"/>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Poseer la responsabilidad y habilidad de gestionar Cuidados integrales de enfermería de   acuerdo a la complejidad y necesidad del cuidado, teniendo en cuenta la formación del personal de salud, la organización de la unidad de cuidado, la demanda y los recursos necesarios, como así también la iniciativa para desarrollar actividades que promuevan el auto cuidado responsable, dirigidos al individuo, familia y comunidad. Siendo por ello, un agente de cambio</w:t>
            </w:r>
          </w:p>
          <w:p w:rsidR="002E64BC" w:rsidRPr="002E64BC" w:rsidRDefault="002E64BC" w:rsidP="002E64BC">
            <w:pPr>
              <w:numPr>
                <w:ilvl w:val="0"/>
                <w:numId w:val="1"/>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Conocer los Niveles de Complejidad escalonados del Sistema de Salud, con manejo de referencia y contra referencia en enfermería, como así también, conocer los Programas Provinciales vigentes</w:t>
            </w:r>
          </w:p>
          <w:p w:rsidR="002E64BC" w:rsidRPr="002E64BC" w:rsidRDefault="002E64BC" w:rsidP="002E64BC">
            <w:pPr>
              <w:numPr>
                <w:ilvl w:val="0"/>
                <w:numId w:val="1"/>
              </w:numPr>
              <w:shd w:val="clear" w:color="auto" w:fill="FFFFFF"/>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Poseer Conocimiento y competencias cognitivas. Actualizar los conocimientos y estar al corriente de los avances tecnológicos y científicos, cerciorándose que la aplicación de estos últimos sean compatibles con la seguridad, dignidad y derechos de las personas.</w:t>
            </w:r>
          </w:p>
          <w:p w:rsidR="002E64BC" w:rsidRPr="002E64BC" w:rsidRDefault="002E64BC" w:rsidP="002E64BC">
            <w:pPr>
              <w:shd w:val="clear" w:color="auto" w:fill="FFFFFF"/>
              <w:spacing w:after="0" w:line="240" w:lineRule="auto"/>
              <w:jc w:val="both"/>
              <w:rPr>
                <w:rFonts w:ascii="Times New Roman" w:eastAsia="Times New Roman" w:hAnsi="Times New Roman" w:cs="Times New Roman"/>
                <w:sz w:val="24"/>
                <w:szCs w:val="24"/>
                <w:lang w:eastAsia="es-AR"/>
              </w:rPr>
            </w:pPr>
            <w:r w:rsidRPr="002E64BC">
              <w:rPr>
                <w:rFonts w:ascii="Times New Roman" w:eastAsia="Times New Roman" w:hAnsi="Times New Roman" w:cs="Times New Roman"/>
                <w:sz w:val="24"/>
                <w:szCs w:val="24"/>
                <w:lang w:eastAsia="es-AR"/>
              </w:rPr>
              <w:t> </w:t>
            </w:r>
          </w:p>
          <w:p w:rsid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b/>
                <w:bCs/>
                <w:color w:val="000000"/>
                <w:u w:val="single"/>
                <w:lang w:eastAsia="es-AR"/>
              </w:rPr>
              <w:lastRenderedPageBreak/>
              <w:t>CARGO: ENFERMERO – Agrupamiento Técnico  </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u w:val="single"/>
                <w:lang w:eastAsia="es-AR"/>
              </w:rPr>
              <w:t>PERFIL REQUERIDO</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numPr>
                <w:ilvl w:val="0"/>
                <w:numId w:val="2"/>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Deberá poseer aptitud y actitud  para trabajar en un efector de primer nivel de atención, con actividades orientadas a la Promoción, Prevención y Recuperación de la Salud en el marco de la estrategia de Atención Primaria de la Salud</w:t>
            </w:r>
          </w:p>
          <w:p w:rsidR="002E64BC" w:rsidRPr="002E64BC" w:rsidRDefault="002E64BC" w:rsidP="002E64BC">
            <w:pPr>
              <w:numPr>
                <w:ilvl w:val="0"/>
                <w:numId w:val="2"/>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Contar con responsabilidad en el cumplimiento de su trabajo, preferentemente con experiencia en la atención de diversos grupos atareos.</w:t>
            </w:r>
          </w:p>
          <w:p w:rsidR="002E64BC" w:rsidRPr="002E64BC" w:rsidRDefault="002E64BC" w:rsidP="002E64BC">
            <w:pPr>
              <w:numPr>
                <w:ilvl w:val="0"/>
                <w:numId w:val="2"/>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Tener Capacidad de trabajo en equipo, como así también contar con el compromiso para el trabajo intersectorial con el barrio, tendiente a conocer y realizar un análisis crítico de la realidad social, desarrollando acciones en el marco del respeto de las costumbres y creencias de la comunidad</w:t>
            </w:r>
          </w:p>
          <w:p w:rsidR="002E64BC" w:rsidRPr="002E64BC" w:rsidRDefault="002E64BC" w:rsidP="002E64BC">
            <w:pPr>
              <w:numPr>
                <w:ilvl w:val="0"/>
                <w:numId w:val="2"/>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Contar con iniciativa para desarrollar actividades, siendo agentes de cambio social, promoviendo los  procesos que apoyen al individuo y a la comunidad, en búsqueda y logro de su propia realización y auto cuidado responsable, dirigidos al individuo, familia y comunidad.</w:t>
            </w:r>
          </w:p>
          <w:p w:rsidR="002E64BC" w:rsidRPr="002E64BC" w:rsidRDefault="002E64BC" w:rsidP="002E64BC">
            <w:pPr>
              <w:numPr>
                <w:ilvl w:val="0"/>
                <w:numId w:val="2"/>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 xml:space="preserve">Tener capacidad para planificar, ejecutar y evaluar los cuidados, aplicando un método sistemático en la atención de enfermería en los niveles de atención de la Salud </w:t>
            </w:r>
            <w:proofErr w:type="spellStart"/>
            <w:r w:rsidRPr="002E64BC">
              <w:rPr>
                <w:rFonts w:ascii="Arial" w:eastAsia="Times New Roman" w:hAnsi="Arial" w:cs="Arial"/>
                <w:color w:val="000000"/>
                <w:lang w:eastAsia="es-AR"/>
              </w:rPr>
              <w:t>biosicosocial</w:t>
            </w:r>
            <w:proofErr w:type="spellEnd"/>
            <w:r w:rsidRPr="002E64BC">
              <w:rPr>
                <w:rFonts w:ascii="Arial" w:eastAsia="Times New Roman" w:hAnsi="Arial" w:cs="Arial"/>
                <w:color w:val="000000"/>
                <w:lang w:eastAsia="es-AR"/>
              </w:rPr>
              <w:t xml:space="preserve"> a las personas, familia y comunidad.</w:t>
            </w:r>
          </w:p>
          <w:p w:rsidR="002E64BC" w:rsidRPr="002E64BC" w:rsidRDefault="002E64BC" w:rsidP="002E64BC">
            <w:pPr>
              <w:numPr>
                <w:ilvl w:val="0"/>
                <w:numId w:val="2"/>
              </w:numPr>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Conocer los Niveles de Complejidad escalonados del Sistema de Salud, con manejo de referencia y contra referencia en enfermería, como así también, conocer los Programas Provinciales vigentes.</w:t>
            </w:r>
          </w:p>
          <w:p w:rsidR="002E64BC" w:rsidRPr="002E64BC" w:rsidRDefault="002E64BC" w:rsidP="002E64BC">
            <w:pPr>
              <w:numPr>
                <w:ilvl w:val="0"/>
                <w:numId w:val="2"/>
              </w:numPr>
              <w:shd w:val="clear" w:color="auto" w:fill="FFFFFF"/>
              <w:spacing w:after="0" w:line="240" w:lineRule="auto"/>
              <w:ind w:left="360"/>
              <w:jc w:val="both"/>
              <w:textAlignment w:val="baseline"/>
              <w:rPr>
                <w:rFonts w:ascii="Arial" w:eastAsia="Times New Roman" w:hAnsi="Arial" w:cs="Arial"/>
                <w:color w:val="000000"/>
                <w:lang w:eastAsia="es-AR"/>
              </w:rPr>
            </w:pPr>
            <w:r w:rsidRPr="002E64BC">
              <w:rPr>
                <w:rFonts w:ascii="Arial" w:eastAsia="Times New Roman" w:hAnsi="Arial" w:cs="Arial"/>
                <w:color w:val="000000"/>
                <w:lang w:eastAsia="es-AR"/>
              </w:rPr>
              <w:t>Capacidad para establecer relaciones interpersonales: Se requieren personas con carácter abierto, con apertura, empatía entre otros. Dado que  las relaciones interpersonales se realizan en diversas y complejas situaciones dentro del proceso de salud enfermedad de las personas. Las competencias deben estar ligadas a determinados valores, ética profesional y confidencialidad.</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Default="002E64BC" w:rsidP="002E64BC">
            <w:pPr>
              <w:spacing w:after="0" w:line="240" w:lineRule="auto"/>
              <w:jc w:val="both"/>
              <w:rPr>
                <w:rFonts w:ascii="Arial" w:eastAsia="Times New Roman" w:hAnsi="Arial" w:cs="Arial"/>
                <w:color w:val="000000"/>
                <w:lang w:eastAsia="es-AR"/>
              </w:rPr>
            </w:pPr>
            <w:r w:rsidRPr="002E64BC">
              <w:rPr>
                <w:rFonts w:ascii="Arial" w:eastAsia="Times New Roman" w:hAnsi="Arial" w:cs="Arial"/>
                <w:color w:val="000000"/>
                <w:lang w:eastAsia="es-AR"/>
              </w:rPr>
              <w:tab/>
              <w:t>                                                       </w:t>
            </w: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both"/>
              <w:rPr>
                <w:rFonts w:ascii="Arial" w:eastAsia="Times New Roman" w:hAnsi="Arial" w:cs="Arial"/>
                <w:color w:val="000000"/>
                <w:lang w:eastAsia="es-AR"/>
              </w:rPr>
            </w:pPr>
          </w:p>
          <w:p w:rsidR="002E64BC" w:rsidRDefault="002E64BC" w:rsidP="002E64BC">
            <w:pPr>
              <w:spacing w:after="0" w:line="240" w:lineRule="auto"/>
              <w:jc w:val="center"/>
              <w:rPr>
                <w:rFonts w:ascii="Arial" w:eastAsia="Times New Roman" w:hAnsi="Arial" w:cs="Arial"/>
                <w:color w:val="000000"/>
                <w:lang w:eastAsia="es-AR"/>
              </w:rPr>
            </w:pPr>
          </w:p>
          <w:p w:rsidR="002E64BC" w:rsidRPr="002E64BC" w:rsidRDefault="002E64BC" w:rsidP="002E64BC">
            <w:pPr>
              <w:spacing w:after="0" w:line="240" w:lineRule="auto"/>
              <w:jc w:val="center"/>
              <w:rPr>
                <w:rFonts w:ascii="Times New Roman" w:eastAsia="Times New Roman" w:hAnsi="Times New Roman" w:cs="Times New Roman"/>
                <w:sz w:val="24"/>
                <w:szCs w:val="24"/>
                <w:lang w:eastAsia="es-AR"/>
              </w:rPr>
            </w:pPr>
            <w:r w:rsidRPr="002E64BC">
              <w:rPr>
                <w:rFonts w:ascii="Arial" w:eastAsia="Times New Roman" w:hAnsi="Arial" w:cs="Arial"/>
                <w:b/>
                <w:bCs/>
                <w:color w:val="000000"/>
                <w:u w:val="single"/>
                <w:lang w:eastAsia="es-AR"/>
              </w:rPr>
              <w:t>ANEXO II</w:t>
            </w:r>
          </w:p>
          <w:tbl>
            <w:tblPr>
              <w:tblW w:w="0" w:type="auto"/>
              <w:tblCellMar>
                <w:top w:w="15" w:type="dxa"/>
                <w:left w:w="15" w:type="dxa"/>
                <w:bottom w:w="15" w:type="dxa"/>
                <w:right w:w="15" w:type="dxa"/>
              </w:tblCellMar>
              <w:tblLook w:val="04A0" w:firstRow="1" w:lastRow="0" w:firstColumn="1" w:lastColumn="0" w:noHBand="0" w:noVBand="1"/>
            </w:tblPr>
            <w:tblGrid>
              <w:gridCol w:w="1450"/>
              <w:gridCol w:w="1374"/>
              <w:gridCol w:w="1166"/>
              <w:gridCol w:w="396"/>
              <w:gridCol w:w="3405"/>
              <w:gridCol w:w="357"/>
              <w:gridCol w:w="356"/>
            </w:tblGrid>
            <w:tr w:rsidR="002E64BC" w:rsidRPr="002E64BC" w:rsidTr="002E64BC">
              <w:trPr>
                <w:trHeight w:val="273"/>
              </w:trPr>
              <w:tc>
                <w:tcPr>
                  <w:tcW w:w="0" w:type="auto"/>
                  <w:gridSpan w:val="7"/>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Times New Roman" w:eastAsia="Times New Roman" w:hAnsi="Times New Roman" w:cs="Times New Roman"/>
                      <w:b/>
                      <w:bCs/>
                      <w:color w:val="000000"/>
                      <w:sz w:val="24"/>
                      <w:szCs w:val="24"/>
                      <w:u w:val="single"/>
                      <w:lang w:eastAsia="es-AR"/>
                    </w:rPr>
                    <w:t>PLANILLA DE INSCRIPCION DE POSTULANTE </w:t>
                  </w:r>
                </w:p>
              </w:tc>
            </w:tr>
            <w:tr w:rsidR="002E64BC" w:rsidRPr="002E64BC" w:rsidTr="002E64BC">
              <w:trPr>
                <w:trHeight w:val="22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r w:rsidR="002E64BC" w:rsidRPr="002E64BC" w:rsidTr="002E64BC">
              <w:trPr>
                <w:trHeight w:val="7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24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r>
            <w:tr w:rsidR="002E64BC" w:rsidRPr="002E64BC" w:rsidTr="002E64BC">
              <w:trPr>
                <w:trHeight w:val="220"/>
              </w:trPr>
              <w:tc>
                <w:tcPr>
                  <w:tcW w:w="0" w:type="auto"/>
                  <w:gridSpan w:val="3"/>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20" w:lineRule="atLeast"/>
                    <w:jc w:val="both"/>
                    <w:rPr>
                      <w:rFonts w:ascii="Times New Roman" w:eastAsia="Times New Roman" w:hAnsi="Times New Roman" w:cs="Times New Roman"/>
                      <w:sz w:val="24"/>
                      <w:szCs w:val="24"/>
                      <w:lang w:eastAsia="es-AR"/>
                    </w:rPr>
                  </w:pPr>
                  <w:r w:rsidRPr="002E64BC">
                    <w:rPr>
                      <w:rFonts w:ascii="Arial" w:eastAsia="Times New Roman" w:hAnsi="Arial" w:cs="Arial"/>
                      <w:b/>
                      <w:bCs/>
                      <w:color w:val="000000"/>
                      <w:sz w:val="20"/>
                      <w:szCs w:val="20"/>
                      <w:lang w:eastAsia="es-AR"/>
                    </w:rPr>
                    <w:t>1.DATOS DEL PUESTO A CUBRIR</w:t>
                  </w:r>
                </w:p>
              </w:tc>
              <w:tc>
                <w:tcPr>
                  <w:tcW w:w="0" w:type="auto"/>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r w:rsidR="002E64BC" w:rsidRPr="002E64BC" w:rsidTr="002E64BC">
              <w:trPr>
                <w:trHeight w:val="31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Cargo/ Función:</w:t>
                  </w:r>
                </w:p>
              </w:tc>
            </w:tr>
            <w:tr w:rsidR="002E64BC" w:rsidRPr="002E64BC" w:rsidTr="002E64BC">
              <w:trPr>
                <w:trHeight w:val="151"/>
              </w:trPr>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240" w:line="240" w:lineRule="auto"/>
                    <w:jc w:val="both"/>
                    <w:rPr>
                      <w:rFonts w:ascii="Times New Roman" w:eastAsia="Times New Roman" w:hAnsi="Times New Roman" w:cs="Times New Roman"/>
                      <w:sz w:val="16"/>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16"/>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16"/>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16"/>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16"/>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16"/>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16"/>
                      <w:szCs w:val="24"/>
                      <w:lang w:eastAsia="es-AR"/>
                    </w:rPr>
                  </w:pPr>
                </w:p>
              </w:tc>
            </w:tr>
            <w:tr w:rsidR="002E64BC" w:rsidRPr="002E64BC" w:rsidTr="002E64BC">
              <w:trPr>
                <w:trHeight w:val="22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r w:rsidR="002E64BC" w:rsidRPr="002E64BC" w:rsidTr="002E64BC">
              <w:trPr>
                <w:trHeight w:val="220"/>
              </w:trPr>
              <w:tc>
                <w:tcPr>
                  <w:tcW w:w="0" w:type="auto"/>
                  <w:gridSpan w:val="2"/>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20" w:lineRule="atLeast"/>
                    <w:jc w:val="both"/>
                    <w:rPr>
                      <w:rFonts w:ascii="Times New Roman" w:eastAsia="Times New Roman" w:hAnsi="Times New Roman" w:cs="Times New Roman"/>
                      <w:sz w:val="24"/>
                      <w:szCs w:val="24"/>
                      <w:lang w:eastAsia="es-AR"/>
                    </w:rPr>
                  </w:pPr>
                  <w:r w:rsidRPr="002E64BC">
                    <w:rPr>
                      <w:rFonts w:ascii="Arial" w:eastAsia="Times New Roman" w:hAnsi="Arial" w:cs="Arial"/>
                      <w:b/>
                      <w:bCs/>
                      <w:color w:val="000000"/>
                      <w:sz w:val="20"/>
                      <w:szCs w:val="20"/>
                      <w:lang w:eastAsia="es-AR"/>
                    </w:rPr>
                    <w:t>2.DATOS PERSONALES</w:t>
                  </w:r>
                </w:p>
              </w:tc>
              <w:tc>
                <w:tcPr>
                  <w:tcW w:w="0" w:type="auto"/>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Borders>
                    <w:bottom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r w:rsidR="002E64BC" w:rsidRPr="002E64BC" w:rsidTr="002E64BC">
              <w:trPr>
                <w:trHeight w:val="31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Apellido y Nombre</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tc>
            </w:tr>
            <w:tr w:rsidR="002E64BC" w:rsidRPr="002E64BC" w:rsidTr="002E64BC">
              <w:trPr>
                <w:trHeight w:val="31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Documento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Fecha de Nacimiento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 </w:t>
                  </w:r>
                </w:p>
              </w:tc>
            </w:tr>
            <w:tr w:rsidR="002E64BC" w:rsidRPr="002E64BC" w:rsidTr="002E64BC">
              <w:trPr>
                <w:trHeight w:val="31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Nacionalidad</w:t>
                  </w:r>
                </w:p>
              </w:tc>
            </w:tr>
            <w:tr w:rsidR="002E64BC" w:rsidRPr="002E64BC" w:rsidTr="002E64BC">
              <w:trPr>
                <w:trHeight w:val="31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Domicilio Particular</w:t>
                  </w:r>
                </w:p>
              </w:tc>
            </w:tr>
            <w:tr w:rsidR="002E64BC" w:rsidRPr="002E64BC" w:rsidTr="002E64BC">
              <w:trPr>
                <w:trHeight w:val="31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Teléfono Particular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Celular Particular</w:t>
                  </w:r>
                </w:p>
              </w:tc>
            </w:tr>
            <w:tr w:rsidR="002E64BC" w:rsidRPr="002E64BC" w:rsidTr="002E64BC">
              <w:trPr>
                <w:trHeight w:val="31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color w:val="000000"/>
                      <w:sz w:val="20"/>
                      <w:szCs w:val="20"/>
                      <w:lang w:eastAsia="es-AR"/>
                    </w:rPr>
                    <w:t>Dirección de Correo Electrónico</w:t>
                  </w:r>
                </w:p>
              </w:tc>
            </w:tr>
            <w:tr w:rsidR="002E64BC" w:rsidRPr="002E64BC" w:rsidTr="002E64BC">
              <w:trPr>
                <w:trHeight w:val="70"/>
              </w:trPr>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Borders>
                    <w:top w:val="single" w:sz="4" w:space="0" w:color="000000"/>
                  </w:tcBorders>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r>
            <w:tr w:rsidR="002E64BC" w:rsidRPr="002E64BC" w:rsidTr="002E64BC">
              <w:trPr>
                <w:trHeight w:val="7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r>
            <w:tr w:rsidR="002E64BC" w:rsidRPr="002E64BC" w:rsidTr="002E64BC">
              <w:trPr>
                <w:trHeight w:val="1588"/>
              </w:trPr>
              <w:tc>
                <w:tcPr>
                  <w:tcW w:w="0" w:type="auto"/>
                  <w:gridSpan w:val="4"/>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b/>
                      <w:bCs/>
                      <w:color w:val="000000"/>
                      <w:sz w:val="20"/>
                      <w:szCs w:val="20"/>
                      <w:lang w:eastAsia="es-AR"/>
                    </w:rPr>
                    <w:t>3.MOTIVACIONES QUE IMPULSAN A LA PRESENTACION</w:t>
                  </w:r>
                </w:p>
                <w:p w:rsidR="002E64BC" w:rsidRPr="002E64BC" w:rsidRDefault="002E64BC" w:rsidP="002E64BC">
                  <w:pPr>
                    <w:spacing w:after="240" w:line="240" w:lineRule="auto"/>
                    <w:jc w:val="both"/>
                    <w:rPr>
                      <w:rFonts w:ascii="Times New Roman" w:eastAsia="Times New Roman" w:hAnsi="Times New Roman" w:cs="Times New Roman"/>
                      <w:sz w:val="24"/>
                      <w:szCs w:val="24"/>
                      <w:lang w:eastAsia="es-AR"/>
                    </w:rPr>
                  </w:pPr>
                  <w:r w:rsidRPr="002E64BC">
                    <w:rPr>
                      <w:rFonts w:ascii="Times New Roman" w:eastAsia="Times New Roman" w:hAnsi="Times New Roman" w:cs="Times New Roman"/>
                      <w:sz w:val="24"/>
                      <w:szCs w:val="24"/>
                      <w:lang w:eastAsia="es-AR"/>
                    </w:rPr>
                    <w:br/>
                  </w:r>
                  <w:r w:rsidRPr="002E64BC">
                    <w:rPr>
                      <w:rFonts w:ascii="Times New Roman" w:eastAsia="Times New Roman" w:hAnsi="Times New Roman" w:cs="Times New Roman"/>
                      <w:sz w:val="24"/>
                      <w:szCs w:val="24"/>
                      <w:lang w:eastAsia="es-AR"/>
                    </w:rPr>
                    <w:br/>
                  </w:r>
                  <w:r w:rsidRPr="002E64BC">
                    <w:rPr>
                      <w:rFonts w:ascii="Times New Roman" w:eastAsia="Times New Roman" w:hAnsi="Times New Roman" w:cs="Times New Roman"/>
                      <w:sz w:val="24"/>
                      <w:szCs w:val="24"/>
                      <w:lang w:eastAsia="es-AR"/>
                    </w:rPr>
                    <w:br/>
                  </w:r>
                </w:p>
              </w:tc>
              <w:tc>
                <w:tcPr>
                  <w:tcW w:w="0" w:type="auto"/>
                  <w:tcMar>
                    <w:top w:w="0" w:type="dxa"/>
                    <w:left w:w="70" w:type="dxa"/>
                    <w:bottom w:w="0" w:type="dxa"/>
                    <w:right w:w="70" w:type="dxa"/>
                  </w:tcMar>
                  <w:vAlign w:val="bottom"/>
                  <w:hideMark/>
                </w:tcPr>
                <w:p w:rsidR="002E64BC" w:rsidRPr="002E64BC" w:rsidRDefault="002E64BC" w:rsidP="002E64BC">
                  <w:pPr>
                    <w:spacing w:after="240" w:line="240" w:lineRule="auto"/>
                    <w:jc w:val="both"/>
                    <w:rPr>
                      <w:rFonts w:ascii="Times New Roman" w:eastAsia="Times New Roman" w:hAnsi="Times New Roman" w:cs="Times New Roman"/>
                      <w:sz w:val="24"/>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tc>
            </w:tr>
            <w:tr w:rsidR="002E64BC" w:rsidRPr="002E64BC" w:rsidTr="002E64BC">
              <w:trPr>
                <w:trHeight w:val="220"/>
              </w:trPr>
              <w:tc>
                <w:tcPr>
                  <w:tcW w:w="0" w:type="auto"/>
                  <w:gridSpan w:val="4"/>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r w:rsidR="002E64BC" w:rsidRPr="002E64BC" w:rsidTr="002E64BC">
              <w:trPr>
                <w:trHeight w:val="22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r w:rsidR="002E64BC" w:rsidRPr="002E64BC" w:rsidTr="002E64BC">
              <w:trPr>
                <w:trHeight w:val="22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gridSpan w:val="4"/>
                  <w:tcMar>
                    <w:top w:w="0" w:type="dxa"/>
                    <w:left w:w="70" w:type="dxa"/>
                    <w:bottom w:w="0" w:type="dxa"/>
                    <w:right w:w="70" w:type="dxa"/>
                  </w:tcMar>
                  <w:vAlign w:val="bottom"/>
                  <w:hideMark/>
                </w:tcPr>
                <w:p w:rsidR="002E64BC" w:rsidRPr="002E64BC" w:rsidRDefault="002E64BC" w:rsidP="002E64BC">
                  <w:pPr>
                    <w:spacing w:after="0" w:line="220" w:lineRule="atLeast"/>
                    <w:jc w:val="both"/>
                    <w:rPr>
                      <w:rFonts w:ascii="Times New Roman" w:eastAsia="Times New Roman" w:hAnsi="Times New Roman" w:cs="Times New Roman"/>
                      <w:sz w:val="24"/>
                      <w:szCs w:val="24"/>
                      <w:lang w:eastAsia="es-AR"/>
                    </w:rPr>
                  </w:pPr>
                  <w:r w:rsidRPr="002E64BC">
                    <w:rPr>
                      <w:rFonts w:ascii="Times New Roman" w:eastAsia="Times New Roman" w:hAnsi="Times New Roman" w:cs="Times New Roman"/>
                      <w:i/>
                      <w:iCs/>
                      <w:color w:val="000000"/>
                      <w:sz w:val="20"/>
                      <w:szCs w:val="20"/>
                      <w:lang w:eastAsia="es-AR"/>
                    </w:rPr>
                    <w:t>Firma………………………………………………</w:t>
                  </w:r>
                </w:p>
              </w:tc>
            </w:tr>
            <w:tr w:rsidR="002E64BC" w:rsidRPr="002E64BC" w:rsidTr="002E64BC">
              <w:trPr>
                <w:trHeight w:val="7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r>
            <w:tr w:rsidR="002E64BC" w:rsidRPr="002E64BC" w:rsidTr="002E64BC">
              <w:trPr>
                <w:trHeight w:val="22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gridSpan w:val="4"/>
                  <w:vMerge w:val="restart"/>
                  <w:tcMar>
                    <w:top w:w="0" w:type="dxa"/>
                    <w:left w:w="70" w:type="dxa"/>
                    <w:bottom w:w="0" w:type="dxa"/>
                    <w:right w:w="70" w:type="dxa"/>
                  </w:tcMar>
                  <w:vAlign w:val="bottom"/>
                  <w:hideMark/>
                </w:tcPr>
                <w:p w:rsidR="002E64BC" w:rsidRPr="002E64BC" w:rsidRDefault="002E64BC" w:rsidP="002E64BC">
                  <w:pPr>
                    <w:spacing w:after="0" w:line="220" w:lineRule="atLeast"/>
                    <w:jc w:val="both"/>
                    <w:rPr>
                      <w:rFonts w:ascii="Times New Roman" w:eastAsia="Times New Roman" w:hAnsi="Times New Roman" w:cs="Times New Roman"/>
                      <w:sz w:val="24"/>
                      <w:szCs w:val="24"/>
                      <w:lang w:eastAsia="es-AR"/>
                    </w:rPr>
                  </w:pPr>
                  <w:r w:rsidRPr="002E64BC">
                    <w:rPr>
                      <w:rFonts w:ascii="Times New Roman" w:eastAsia="Times New Roman" w:hAnsi="Times New Roman" w:cs="Times New Roman"/>
                      <w:i/>
                      <w:iCs/>
                      <w:color w:val="000000"/>
                      <w:sz w:val="20"/>
                      <w:szCs w:val="20"/>
                      <w:lang w:eastAsia="es-AR"/>
                    </w:rPr>
                    <w:t>Aclaración (puño y letra)…………………………</w:t>
                  </w:r>
                </w:p>
              </w:tc>
            </w:tr>
            <w:tr w:rsidR="002E64BC" w:rsidRPr="002E64BC" w:rsidTr="002E64BC">
              <w:trPr>
                <w:trHeight w:val="22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gridSpan w:val="4"/>
                  <w:vMerge/>
                  <w:vAlign w:val="center"/>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tc>
            </w:tr>
            <w:tr w:rsidR="002E64BC" w:rsidRPr="002E64BC" w:rsidTr="002E64BC">
              <w:trPr>
                <w:trHeight w:val="22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r w:rsidR="002E64BC" w:rsidRPr="002E64BC" w:rsidTr="002E64BC">
              <w:trPr>
                <w:trHeight w:val="22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240" w:line="220" w:lineRule="atLeast"/>
                    <w:jc w:val="both"/>
                    <w:rPr>
                      <w:rFonts w:ascii="Times New Roman" w:eastAsia="Times New Roman" w:hAnsi="Times New Roman" w:cs="Times New Roman"/>
                      <w:sz w:val="24"/>
                      <w:szCs w:val="24"/>
                      <w:lang w:eastAsia="es-AR"/>
                    </w:rPr>
                  </w:pPr>
                  <w:r w:rsidRPr="002E64BC">
                    <w:rPr>
                      <w:rFonts w:ascii="Times New Roman" w:eastAsia="Times New Roman" w:hAnsi="Times New Roman" w:cs="Times New Roman"/>
                      <w:sz w:val="24"/>
                      <w:szCs w:val="24"/>
                      <w:lang w:eastAsia="es-AR"/>
                    </w:rPr>
                    <w:br/>
                  </w: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r w:rsidR="002E64BC" w:rsidRPr="002E64BC" w:rsidTr="002E64BC">
              <w:trPr>
                <w:trHeight w:val="22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r w:rsidR="002E64BC" w:rsidRPr="002E64BC" w:rsidTr="002E64BC">
              <w:trPr>
                <w:trHeight w:val="80"/>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r>
            <w:tr w:rsidR="002E64BC" w:rsidRPr="002E64BC" w:rsidTr="002E64BC">
              <w:trPr>
                <w:trHeight w:val="220"/>
              </w:trPr>
              <w:tc>
                <w:tcPr>
                  <w:tcW w:w="0" w:type="auto"/>
                  <w:tcMar>
                    <w:top w:w="0" w:type="dxa"/>
                    <w:left w:w="70" w:type="dxa"/>
                    <w:bottom w:w="0" w:type="dxa"/>
                    <w:right w:w="70" w:type="dxa"/>
                  </w:tcMar>
                  <w:vAlign w:val="bottom"/>
                  <w:hideMark/>
                </w:tcPr>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Default="002E64BC" w:rsidP="002E64BC">
                  <w:pPr>
                    <w:spacing w:after="0" w:line="240" w:lineRule="auto"/>
                    <w:jc w:val="both"/>
                    <w:rPr>
                      <w:rFonts w:ascii="Times New Roman" w:eastAsia="Times New Roman" w:hAnsi="Times New Roman" w:cs="Times New Roman"/>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Cs w:val="24"/>
                      <w:lang w:eastAsia="es-AR"/>
                    </w:rPr>
                  </w:pPr>
                </w:p>
              </w:tc>
            </w:tr>
          </w:tbl>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tc>
      </w:tr>
      <w:tr w:rsidR="002E64BC" w:rsidRPr="002E64BC" w:rsidTr="002E64BC">
        <w:trPr>
          <w:trHeight w:val="640"/>
        </w:trPr>
        <w:tc>
          <w:tcPr>
            <w:tcW w:w="0" w:type="auto"/>
            <w:gridSpan w:val="7"/>
            <w:vMerge/>
            <w:vAlign w:val="center"/>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tc>
      </w:tr>
      <w:tr w:rsidR="002E64BC" w:rsidRPr="002E64BC" w:rsidTr="002E64BC">
        <w:trPr>
          <w:trHeight w:val="640"/>
        </w:trPr>
        <w:tc>
          <w:tcPr>
            <w:tcW w:w="0" w:type="auto"/>
            <w:gridSpan w:val="7"/>
            <w:vMerge/>
            <w:vAlign w:val="center"/>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tc>
      </w:tr>
      <w:tr w:rsidR="002E64BC" w:rsidRPr="002E64BC" w:rsidTr="002E64BC">
        <w:trPr>
          <w:trHeight w:val="640"/>
        </w:trPr>
        <w:tc>
          <w:tcPr>
            <w:tcW w:w="0" w:type="auto"/>
            <w:gridSpan w:val="7"/>
            <w:vMerge/>
            <w:vAlign w:val="center"/>
            <w:hideMark/>
          </w:tcPr>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tc>
      </w:tr>
      <w:tr w:rsidR="002E64BC" w:rsidRPr="002E64BC" w:rsidTr="002E64BC">
        <w:trPr>
          <w:trHeight w:val="74"/>
        </w:trPr>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c>
          <w:tcPr>
            <w:tcW w:w="0" w:type="auto"/>
            <w:tcMar>
              <w:top w:w="0" w:type="dxa"/>
              <w:left w:w="70" w:type="dxa"/>
              <w:bottom w:w="0" w:type="dxa"/>
              <w:right w:w="70" w:type="dxa"/>
            </w:tcMar>
            <w:vAlign w:val="bottom"/>
            <w:hideMark/>
          </w:tcPr>
          <w:p w:rsidR="002E64BC" w:rsidRPr="002E64BC" w:rsidRDefault="002E64BC" w:rsidP="002E64BC">
            <w:pPr>
              <w:spacing w:after="0" w:line="240" w:lineRule="auto"/>
              <w:jc w:val="both"/>
              <w:rPr>
                <w:rFonts w:ascii="Times New Roman" w:eastAsia="Times New Roman" w:hAnsi="Times New Roman" w:cs="Times New Roman"/>
                <w:sz w:val="8"/>
                <w:szCs w:val="24"/>
                <w:lang w:eastAsia="es-AR"/>
              </w:rPr>
            </w:pPr>
          </w:p>
        </w:tc>
      </w:tr>
    </w:tbl>
    <w:p w:rsidR="002E64BC" w:rsidRPr="002E64BC" w:rsidRDefault="002E64BC" w:rsidP="002E64BC">
      <w:pPr>
        <w:spacing w:after="0" w:line="240" w:lineRule="auto"/>
        <w:jc w:val="center"/>
        <w:rPr>
          <w:rFonts w:ascii="Times New Roman" w:eastAsia="Times New Roman" w:hAnsi="Times New Roman" w:cs="Times New Roman"/>
          <w:sz w:val="24"/>
          <w:szCs w:val="24"/>
          <w:lang w:eastAsia="es-AR"/>
        </w:rPr>
      </w:pPr>
      <w:bookmarkStart w:id="0" w:name="_GoBack"/>
      <w:r w:rsidRPr="002E64BC">
        <w:rPr>
          <w:rFonts w:ascii="Arial" w:eastAsia="Times New Roman" w:hAnsi="Arial" w:cs="Arial"/>
          <w:b/>
          <w:bCs/>
          <w:color w:val="000000"/>
          <w:sz w:val="28"/>
          <w:szCs w:val="28"/>
          <w:u w:val="single"/>
          <w:lang w:eastAsia="es-AR"/>
        </w:rPr>
        <w:t>ANEXO III</w:t>
      </w:r>
    </w:p>
    <w:bookmarkEnd w:id="0"/>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Tahoma" w:eastAsia="Times New Roman" w:hAnsi="Tahoma" w:cs="Tahoma"/>
          <w:b/>
          <w:bCs/>
          <w:color w:val="000000"/>
          <w:sz w:val="24"/>
          <w:szCs w:val="24"/>
          <w:u w:val="single"/>
          <w:lang w:eastAsia="es-AR"/>
        </w:rPr>
        <w:t>Declaración Jurada </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Tahoma" w:eastAsia="Times New Roman" w:hAnsi="Tahoma" w:cs="Tahoma"/>
          <w:color w:val="000000"/>
          <w:sz w:val="24"/>
          <w:szCs w:val="24"/>
          <w:lang w:eastAsia="es-AR"/>
        </w:rPr>
        <w:t>Dejo constancia que no me encuentro comprendido en ninguno de los impedimentos señalados en el Artículo 17º del Convenio Colectivo de Trabajo del Sistema Público de Salud de Neuquén, previa lectura del mismo.</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Tahoma" w:eastAsia="Times New Roman" w:hAnsi="Tahoma" w:cs="Tahoma"/>
          <w:b/>
          <w:bCs/>
          <w:color w:val="000000"/>
          <w:sz w:val="24"/>
          <w:szCs w:val="24"/>
          <w:lang w:eastAsia="es-AR"/>
        </w:rPr>
        <w:t>Apellido y Nombres………………………………………………………………..</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Tahoma" w:eastAsia="Times New Roman" w:hAnsi="Tahoma" w:cs="Tahoma"/>
          <w:b/>
          <w:bCs/>
          <w:color w:val="000000"/>
          <w:sz w:val="24"/>
          <w:szCs w:val="24"/>
          <w:lang w:eastAsia="es-AR"/>
        </w:rPr>
        <w:t>D.N.I Nº…………………………………………………</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roofErr w:type="gramStart"/>
      <w:r w:rsidRPr="002E64BC">
        <w:rPr>
          <w:rFonts w:ascii="Tahoma" w:eastAsia="Times New Roman" w:hAnsi="Tahoma" w:cs="Tahoma"/>
          <w:b/>
          <w:bCs/>
          <w:color w:val="000000"/>
          <w:sz w:val="24"/>
          <w:szCs w:val="24"/>
          <w:lang w:eastAsia="es-AR"/>
        </w:rPr>
        <w:t>Fecha …</w:t>
      </w:r>
      <w:proofErr w:type="gramEnd"/>
      <w:r w:rsidRPr="002E64BC">
        <w:rPr>
          <w:rFonts w:ascii="Tahoma" w:eastAsia="Times New Roman" w:hAnsi="Tahoma" w:cs="Tahoma"/>
          <w:b/>
          <w:bCs/>
          <w:color w:val="000000"/>
          <w:sz w:val="24"/>
          <w:szCs w:val="24"/>
          <w:lang w:eastAsia="es-AR"/>
        </w:rPr>
        <w:t>……../……../………..</w:t>
      </w:r>
    </w:p>
    <w:p w:rsidR="002E64BC" w:rsidRPr="002E64BC" w:rsidRDefault="002E64BC" w:rsidP="002E64BC">
      <w:pPr>
        <w:spacing w:after="24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Tahoma" w:eastAsia="Times New Roman" w:hAnsi="Tahoma" w:cs="Tahoma"/>
          <w:b/>
          <w:bCs/>
          <w:color w:val="000000"/>
          <w:sz w:val="24"/>
          <w:szCs w:val="24"/>
          <w:lang w:eastAsia="es-AR"/>
        </w:rPr>
        <w:t>Firma……………………………………….</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b/>
          <w:bCs/>
          <w:color w:val="000000"/>
          <w:sz w:val="24"/>
          <w:szCs w:val="24"/>
          <w:lang w:eastAsia="es-AR"/>
        </w:rPr>
        <w:t>---------------------------------------------------------------------------------------------------------</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Black" w:eastAsia="Times New Roman" w:hAnsi="Arial Black" w:cs="Times New Roman"/>
          <w:i/>
          <w:iCs/>
          <w:color w:val="000000"/>
          <w:sz w:val="20"/>
          <w:szCs w:val="20"/>
          <w:lang w:eastAsia="es-AR"/>
        </w:rPr>
        <w:t>Artículo 17</w:t>
      </w:r>
      <w:r w:rsidRPr="002E64BC">
        <w:rPr>
          <w:rFonts w:ascii="Arial Black" w:eastAsia="Times New Roman" w:hAnsi="Arial Black" w:cs="Times New Roman"/>
          <w:b/>
          <w:bCs/>
          <w:i/>
          <w:iCs/>
          <w:color w:val="000000"/>
          <w:sz w:val="20"/>
          <w:szCs w:val="20"/>
          <w:lang w:eastAsia="es-AR"/>
        </w:rPr>
        <w:t>° C.C.T – Ingreso</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 Las personas que ingresen a la Administración Provincial deberán llenar los requisitos siguientes:</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 Ser argentino nativo o naturalizado y tener menos de dieciocho años de edad</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 Poseer aptitud física adecuada y probada idoneidad para la función a desarrollar, que se acreditará mediante el régimen de Concursos, que aseguren los principios de publicidad, transparencia e igualdad de oportunidades y de trato en el acceso a la función pública.</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 Aptitud psicofísica para la prestación en el cargo o función.</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Sin perjuicio de lo establecido en los incisos anteriores no podrán ingresar al Sistema Público de Salud</w:t>
      </w:r>
    </w:p>
    <w:p w:rsidR="002E64BC" w:rsidRPr="002E64BC" w:rsidRDefault="002E64BC" w:rsidP="002E64BC">
      <w:pPr>
        <w:spacing w:after="0" w:line="240" w:lineRule="auto"/>
        <w:jc w:val="both"/>
        <w:rPr>
          <w:rFonts w:ascii="Times New Roman" w:eastAsia="Times New Roman" w:hAnsi="Times New Roman" w:cs="Times New Roman"/>
          <w:sz w:val="24"/>
          <w:szCs w:val="24"/>
          <w:lang w:eastAsia="es-AR"/>
        </w:rPr>
      </w:pP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a) El que haya sido condenado por delito doloso, hasta el cumplimiento de la pena.</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b) El inhabilitado para el ejercicio de cargos Públicos, durante el tiempo de la inhabilitación.</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c) El sancionado con exoneración o cesantía en la Administración Pública Nacional, Provincial, Municipal o Gobierno de la Ciudad de Buenos Aires, en tanto no sea rehabilitado conforme la Normativa Vigente </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d) las personas Jubiladas, retiradas o que se encuentren en comprendidas en período de veda por retiros voluntarios o cesaciones por las casusas comprendidas en el Artículo 111º del EPCAPP.</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e) El que tenga la edad prevista en la Ley Previsional para acceder al beneficio de la Jubilación.</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f) Los que hayan sido condenados por delitos de lesa humanidad o hayan incurrido en actos de fuerza contra el Orden Institucional y el Sistema Democrático</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g) El fallido o concursado civilmente, hasta que tenga su rehabilitación Judicial.</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h) El que tuviera actuación Pública contraria a los principios de la Libertad y de la democracia, de acuerdo con el régimen establecido por la Constitución Nacional y Provincial, y el que atente contra el respeto a las Instituciones fundamentales de la Nación Argentina.  </w:t>
      </w:r>
    </w:p>
    <w:p w:rsidR="002E64BC" w:rsidRPr="002E64BC" w:rsidRDefault="002E64BC" w:rsidP="002E64BC">
      <w:pPr>
        <w:spacing w:after="0" w:line="240" w:lineRule="auto"/>
        <w:ind w:right="1008"/>
        <w:jc w:val="both"/>
        <w:rPr>
          <w:rFonts w:ascii="Times New Roman" w:eastAsia="Times New Roman" w:hAnsi="Times New Roman" w:cs="Times New Roman"/>
          <w:sz w:val="24"/>
          <w:szCs w:val="24"/>
          <w:lang w:eastAsia="es-AR"/>
        </w:rPr>
      </w:pPr>
      <w:r w:rsidRPr="002E64BC">
        <w:rPr>
          <w:rFonts w:ascii="Arial" w:eastAsia="Times New Roman" w:hAnsi="Arial" w:cs="Arial"/>
          <w:i/>
          <w:iCs/>
          <w:color w:val="000000"/>
          <w:sz w:val="20"/>
          <w:szCs w:val="20"/>
          <w:lang w:eastAsia="es-AR"/>
        </w:rPr>
        <w:t>  </w:t>
      </w:r>
    </w:p>
    <w:p w:rsidR="00765936" w:rsidRPr="002E64BC" w:rsidRDefault="002E64BC" w:rsidP="002E64BC">
      <w:pPr>
        <w:spacing w:after="240" w:line="240" w:lineRule="auto"/>
        <w:jc w:val="both"/>
        <w:rPr>
          <w:rFonts w:ascii="Times New Roman" w:eastAsia="Times New Roman" w:hAnsi="Times New Roman" w:cs="Times New Roman"/>
          <w:sz w:val="24"/>
          <w:szCs w:val="24"/>
          <w:lang w:eastAsia="es-AR"/>
        </w:rPr>
      </w:pPr>
      <w:r w:rsidRPr="002E64BC">
        <w:rPr>
          <w:rFonts w:ascii="Times New Roman" w:eastAsia="Times New Roman" w:hAnsi="Times New Roman" w:cs="Times New Roman"/>
          <w:sz w:val="24"/>
          <w:szCs w:val="24"/>
          <w:lang w:eastAsia="es-AR"/>
        </w:rPr>
        <w:br/>
      </w:r>
      <w:r w:rsidRPr="002E64BC">
        <w:rPr>
          <w:rFonts w:ascii="Times New Roman" w:eastAsia="Times New Roman" w:hAnsi="Times New Roman" w:cs="Times New Roman"/>
          <w:sz w:val="24"/>
          <w:szCs w:val="24"/>
          <w:lang w:eastAsia="es-AR"/>
        </w:rPr>
        <w:br/>
      </w:r>
      <w:r w:rsidRPr="002E64BC">
        <w:rPr>
          <w:rFonts w:ascii="Times New Roman" w:eastAsia="Times New Roman" w:hAnsi="Times New Roman" w:cs="Times New Roman"/>
          <w:sz w:val="24"/>
          <w:szCs w:val="24"/>
          <w:lang w:eastAsia="es-AR"/>
        </w:rPr>
        <w:br/>
      </w:r>
      <w:r w:rsidRPr="002E64BC">
        <w:rPr>
          <w:rFonts w:ascii="Times New Roman" w:eastAsia="Times New Roman" w:hAnsi="Times New Roman" w:cs="Times New Roman"/>
          <w:sz w:val="24"/>
          <w:szCs w:val="24"/>
          <w:lang w:eastAsia="es-AR"/>
        </w:rPr>
        <w:br/>
      </w:r>
      <w:r w:rsidRPr="002E64BC">
        <w:rPr>
          <w:rFonts w:ascii="Times New Roman" w:eastAsia="Times New Roman" w:hAnsi="Times New Roman" w:cs="Times New Roman"/>
          <w:sz w:val="24"/>
          <w:szCs w:val="24"/>
          <w:lang w:eastAsia="es-AR"/>
        </w:rPr>
        <w:br/>
      </w:r>
      <w:r w:rsidRPr="002E64BC">
        <w:rPr>
          <w:rFonts w:ascii="Times New Roman" w:eastAsia="Times New Roman" w:hAnsi="Times New Roman" w:cs="Times New Roman"/>
          <w:sz w:val="24"/>
          <w:szCs w:val="24"/>
          <w:lang w:eastAsia="es-AR"/>
        </w:rPr>
        <w:br/>
      </w:r>
    </w:p>
    <w:sectPr w:rsidR="00765936" w:rsidRPr="002E64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3C0A"/>
    <w:multiLevelType w:val="multilevel"/>
    <w:tmpl w:val="FAE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633D6"/>
    <w:multiLevelType w:val="multilevel"/>
    <w:tmpl w:val="A7DC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BC"/>
    <w:rsid w:val="002164C9"/>
    <w:rsid w:val="002E64BC"/>
    <w:rsid w:val="004F6747"/>
    <w:rsid w:val="006B1CCF"/>
    <w:rsid w:val="00735A3E"/>
    <w:rsid w:val="0094189B"/>
    <w:rsid w:val="00D1734D"/>
    <w:rsid w:val="00DD11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64B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2E6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64B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2E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8043">
      <w:bodyDiv w:val="1"/>
      <w:marLeft w:val="0"/>
      <w:marRight w:val="0"/>
      <w:marTop w:val="0"/>
      <w:marBottom w:val="0"/>
      <w:divBdr>
        <w:top w:val="none" w:sz="0" w:space="0" w:color="auto"/>
        <w:left w:val="none" w:sz="0" w:space="0" w:color="auto"/>
        <w:bottom w:val="none" w:sz="0" w:space="0" w:color="auto"/>
        <w:right w:val="none" w:sz="0" w:space="0" w:color="auto"/>
      </w:divBdr>
      <w:divsChild>
        <w:div w:id="1373379104">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Bargas</dc:creator>
  <cp:lastModifiedBy>Gabriel Bargas</cp:lastModifiedBy>
  <cp:revision>1</cp:revision>
  <dcterms:created xsi:type="dcterms:W3CDTF">2020-06-03T17:50:00Z</dcterms:created>
  <dcterms:modified xsi:type="dcterms:W3CDTF">2020-06-03T17:52:00Z</dcterms:modified>
</cp:coreProperties>
</file>