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55" w:type="dxa"/>
        <w:tblLayout w:type="fixed"/>
        <w:tblCellMar>
          <w:left w:w="70" w:type="dxa"/>
          <w:right w:w="70" w:type="dxa"/>
        </w:tblCellMar>
        <w:tblLook w:val="04A0"/>
      </w:tblPr>
      <w:tblGrid>
        <w:gridCol w:w="3785"/>
        <w:gridCol w:w="1192"/>
        <w:gridCol w:w="141"/>
        <w:gridCol w:w="284"/>
        <w:gridCol w:w="1134"/>
        <w:gridCol w:w="128"/>
        <w:gridCol w:w="1006"/>
        <w:gridCol w:w="306"/>
        <w:gridCol w:w="1991"/>
      </w:tblGrid>
      <w:tr w:rsidR="00BB4965" w:rsidRPr="00EE751A" w:rsidTr="00BB4965">
        <w:trPr>
          <w:trHeight w:val="285"/>
        </w:trPr>
        <w:tc>
          <w:tcPr>
            <w:tcW w:w="9967" w:type="dxa"/>
            <w:gridSpan w:val="9"/>
            <w:tcBorders>
              <w:top w:val="single" w:sz="4" w:space="0" w:color="auto"/>
              <w:left w:val="single" w:sz="8" w:space="0" w:color="auto"/>
              <w:bottom w:val="nil"/>
              <w:right w:val="nil"/>
            </w:tcBorders>
            <w:shd w:val="clear" w:color="000000" w:fill="538DD5"/>
            <w:noWrap/>
            <w:vAlign w:val="center"/>
            <w:hideMark/>
          </w:tcPr>
          <w:p w:rsidR="00B53958" w:rsidRPr="00BB4965" w:rsidRDefault="00B53958" w:rsidP="00B53958">
            <w:pPr>
              <w:spacing w:after="0" w:line="240" w:lineRule="auto"/>
              <w:rPr>
                <w:rFonts w:ascii="Century Gothic" w:eastAsia="Times New Roman" w:hAnsi="Century Gothic" w:cs="Calibri"/>
                <w:b/>
                <w:bCs/>
                <w:sz w:val="16"/>
                <w:szCs w:val="16"/>
                <w:lang w:eastAsia="es-AR"/>
              </w:rPr>
            </w:pPr>
            <w:bookmarkStart w:id="0" w:name="_GoBack"/>
            <w:bookmarkEnd w:id="0"/>
          </w:p>
        </w:tc>
      </w:tr>
      <w:tr w:rsidR="00BB4965" w:rsidRPr="00EE751A" w:rsidTr="00BB4965">
        <w:trPr>
          <w:trHeight w:val="270"/>
        </w:trPr>
        <w:tc>
          <w:tcPr>
            <w:tcW w:w="9967"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B4965" w:rsidRPr="00EE751A" w:rsidRDefault="00BB4965" w:rsidP="001F7F2F">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DENOMINACION DEL PUESTO:</w:t>
            </w:r>
            <w:r w:rsidR="00A5445A" w:rsidRPr="00EE751A">
              <w:rPr>
                <w:rFonts w:eastAsia="Times New Roman" w:cs="Calibri"/>
                <w:b/>
                <w:bCs/>
                <w:sz w:val="20"/>
                <w:szCs w:val="16"/>
                <w:lang w:eastAsia="es-AR"/>
              </w:rPr>
              <w:t xml:space="preserve"> AUXILIAR DE ES</w:t>
            </w:r>
            <w:r w:rsidR="00904954" w:rsidRPr="00EE751A">
              <w:rPr>
                <w:rFonts w:eastAsia="Times New Roman" w:cs="Calibri"/>
                <w:b/>
                <w:bCs/>
                <w:sz w:val="20"/>
                <w:szCs w:val="16"/>
                <w:lang w:eastAsia="es-AR"/>
              </w:rPr>
              <w:t>T</w:t>
            </w:r>
            <w:r w:rsidR="00A5445A" w:rsidRPr="00EE751A">
              <w:rPr>
                <w:rFonts w:eastAsia="Times New Roman" w:cs="Calibri"/>
                <w:b/>
                <w:bCs/>
                <w:sz w:val="20"/>
                <w:szCs w:val="16"/>
                <w:lang w:eastAsia="es-AR"/>
              </w:rPr>
              <w:t>ADISTICAS</w:t>
            </w:r>
          </w:p>
        </w:tc>
      </w:tr>
      <w:tr w:rsidR="00BB4965" w:rsidRPr="00EE751A" w:rsidTr="00F00D75">
        <w:trPr>
          <w:trHeight w:val="270"/>
        </w:trPr>
        <w:tc>
          <w:tcPr>
            <w:tcW w:w="497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4965" w:rsidRPr="00EE751A" w:rsidRDefault="00BB4965" w:rsidP="00A5445A">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 xml:space="preserve">AGRUPAMIENTO: </w:t>
            </w:r>
            <w:r w:rsidR="00A5445A" w:rsidRPr="00EE751A">
              <w:rPr>
                <w:rFonts w:eastAsia="Times New Roman" w:cs="Calibri"/>
                <w:b/>
                <w:bCs/>
                <w:sz w:val="20"/>
                <w:szCs w:val="16"/>
                <w:lang w:eastAsia="es-AR"/>
              </w:rPr>
              <w:t>AD</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BB4965" w:rsidRPr="00EE751A" w:rsidRDefault="00BB4965" w:rsidP="00F00D75">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CODIGO FUNCION:</w:t>
            </w:r>
            <w:r w:rsidR="00810B65" w:rsidRPr="00EE751A">
              <w:rPr>
                <w:rFonts w:eastAsia="Times New Roman" w:cs="Calibri"/>
                <w:b/>
                <w:bCs/>
                <w:sz w:val="20"/>
                <w:szCs w:val="16"/>
                <w:lang w:eastAsia="es-AR"/>
              </w:rPr>
              <w:t xml:space="preserve"> </w:t>
            </w:r>
          </w:p>
        </w:tc>
        <w:tc>
          <w:tcPr>
            <w:tcW w:w="229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B4965" w:rsidRPr="00EE751A" w:rsidRDefault="00BB4965" w:rsidP="00BB4965">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Nivel:</w:t>
            </w:r>
            <w:r w:rsidR="00810B65" w:rsidRPr="00EE751A">
              <w:rPr>
                <w:rFonts w:eastAsia="Times New Roman" w:cs="Calibri"/>
                <w:b/>
                <w:bCs/>
                <w:sz w:val="20"/>
                <w:szCs w:val="16"/>
                <w:lang w:eastAsia="es-AR"/>
              </w:rPr>
              <w:t xml:space="preserve"> 1</w:t>
            </w:r>
          </w:p>
        </w:tc>
      </w:tr>
      <w:tr w:rsidR="00BB4965" w:rsidRPr="00EE751A" w:rsidTr="00F00D75">
        <w:trPr>
          <w:trHeight w:val="525"/>
        </w:trPr>
        <w:tc>
          <w:tcPr>
            <w:tcW w:w="49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74CCA" w:rsidRPr="00EE751A" w:rsidRDefault="00BB4965" w:rsidP="001069C4">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 xml:space="preserve">ESTABLECIMIENTO: </w:t>
            </w:r>
            <w:r w:rsidR="00810B65" w:rsidRPr="00EE751A">
              <w:rPr>
                <w:rFonts w:eastAsia="Times New Roman" w:cs="Calibri"/>
                <w:b/>
                <w:bCs/>
                <w:sz w:val="20"/>
                <w:szCs w:val="16"/>
                <w:lang w:eastAsia="es-AR"/>
              </w:rPr>
              <w:t>H</w:t>
            </w:r>
            <w:r w:rsidR="00904954" w:rsidRPr="00EE751A">
              <w:rPr>
                <w:rFonts w:eastAsia="Times New Roman" w:cs="Calibri"/>
                <w:b/>
                <w:bCs/>
                <w:sz w:val="20"/>
                <w:szCs w:val="16"/>
                <w:lang w:eastAsia="es-AR"/>
              </w:rPr>
              <w:t>ospi</w:t>
            </w:r>
            <w:r w:rsidR="00810B65" w:rsidRPr="00EE751A">
              <w:rPr>
                <w:rFonts w:eastAsia="Times New Roman" w:cs="Calibri"/>
                <w:b/>
                <w:bCs/>
                <w:sz w:val="20"/>
                <w:szCs w:val="16"/>
                <w:lang w:eastAsia="es-AR"/>
              </w:rPr>
              <w:t>tal</w:t>
            </w:r>
            <w:r w:rsidR="00CC0F3D">
              <w:rPr>
                <w:rFonts w:eastAsia="Times New Roman" w:cs="Calibri"/>
                <w:b/>
                <w:bCs/>
                <w:sz w:val="20"/>
                <w:szCs w:val="16"/>
                <w:lang w:eastAsia="es-AR"/>
              </w:rPr>
              <w:t xml:space="preserve"> </w:t>
            </w:r>
            <w:r w:rsidR="001069C4">
              <w:rPr>
                <w:rFonts w:eastAsia="Times New Roman" w:cs="Calibri"/>
                <w:b/>
                <w:bCs/>
                <w:sz w:val="20"/>
                <w:szCs w:val="16"/>
                <w:lang w:eastAsia="es-AR"/>
              </w:rPr>
              <w:t>Las Coloradas</w:t>
            </w:r>
            <w:r w:rsidR="00A5445A" w:rsidRPr="00EE751A">
              <w:rPr>
                <w:rFonts w:eastAsia="Times New Roman" w:cs="Calibri"/>
                <w:b/>
                <w:bCs/>
                <w:sz w:val="20"/>
                <w:szCs w:val="16"/>
                <w:lang w:eastAsia="es-AR"/>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BB4965" w:rsidRPr="00EE751A" w:rsidRDefault="00BB4965" w:rsidP="00BB4965">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COMPLEJIDAD</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B4965" w:rsidRPr="00396ABB" w:rsidRDefault="00BB4965" w:rsidP="00BB4965">
            <w:pPr>
              <w:spacing w:after="0" w:line="240" w:lineRule="auto"/>
              <w:jc w:val="center"/>
              <w:rPr>
                <w:rFonts w:eastAsia="Times New Roman" w:cs="Calibri"/>
                <w:b/>
                <w:sz w:val="20"/>
                <w:szCs w:val="16"/>
                <w:lang w:eastAsia="es-AR"/>
              </w:rPr>
            </w:pPr>
          </w:p>
        </w:tc>
        <w:tc>
          <w:tcPr>
            <w:tcW w:w="229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B4965" w:rsidRPr="00EE751A" w:rsidRDefault="00BB4965" w:rsidP="001F7F2F">
            <w:pPr>
              <w:spacing w:after="0" w:line="240" w:lineRule="auto"/>
              <w:rPr>
                <w:rFonts w:eastAsia="Times New Roman" w:cs="Calibri"/>
                <w:b/>
                <w:sz w:val="20"/>
                <w:szCs w:val="16"/>
                <w:lang w:eastAsia="es-AR"/>
              </w:rPr>
            </w:pPr>
            <w:r w:rsidRPr="00EE751A">
              <w:rPr>
                <w:rFonts w:eastAsia="Times New Roman" w:cs="Calibri"/>
                <w:b/>
                <w:sz w:val="20"/>
                <w:szCs w:val="16"/>
                <w:lang w:eastAsia="es-AR"/>
              </w:rPr>
              <w:t> </w:t>
            </w:r>
            <w:r w:rsidR="00DF2172" w:rsidRPr="00EE751A">
              <w:rPr>
                <w:rFonts w:eastAsia="Times New Roman" w:cs="Calibri"/>
                <w:b/>
                <w:sz w:val="20"/>
                <w:szCs w:val="16"/>
                <w:lang w:eastAsia="es-AR"/>
              </w:rPr>
              <w:t xml:space="preserve">Sección </w:t>
            </w:r>
          </w:p>
        </w:tc>
      </w:tr>
      <w:tr w:rsidR="00BB4965" w:rsidRPr="00EE751A" w:rsidTr="00BB4965">
        <w:trPr>
          <w:trHeight w:val="270"/>
        </w:trPr>
        <w:tc>
          <w:tcPr>
            <w:tcW w:w="9967"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B4965" w:rsidRPr="00EE751A" w:rsidRDefault="00DF2172" w:rsidP="001069C4">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DEPENDENCIA:</w:t>
            </w:r>
            <w:r w:rsidR="00904954" w:rsidRPr="00EE751A">
              <w:rPr>
                <w:rFonts w:eastAsia="Times New Roman" w:cs="Calibri"/>
                <w:b/>
                <w:bCs/>
                <w:sz w:val="20"/>
                <w:szCs w:val="16"/>
                <w:lang w:eastAsia="es-AR"/>
              </w:rPr>
              <w:t xml:space="preserve"> </w:t>
            </w:r>
            <w:proofErr w:type="spellStart"/>
            <w:r w:rsidR="001069C4">
              <w:rPr>
                <w:rFonts w:eastAsia="Times New Roman" w:cs="Calibri"/>
                <w:b/>
                <w:bCs/>
                <w:sz w:val="20"/>
                <w:szCs w:val="16"/>
                <w:lang w:eastAsia="es-AR"/>
              </w:rPr>
              <w:t>Administracion</w:t>
            </w:r>
            <w:proofErr w:type="spellEnd"/>
          </w:p>
        </w:tc>
      </w:tr>
      <w:tr w:rsidR="00BB4965" w:rsidRPr="00EE751A" w:rsidTr="00904954">
        <w:trPr>
          <w:trHeight w:val="270"/>
        </w:trPr>
        <w:tc>
          <w:tcPr>
            <w:tcW w:w="5402"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4965" w:rsidRPr="00EE751A" w:rsidRDefault="008E1EF3" w:rsidP="00903BA9">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LUGAR DE TRABAJO</w:t>
            </w:r>
            <w:r w:rsidR="00BB4965" w:rsidRPr="00EE751A">
              <w:rPr>
                <w:rFonts w:eastAsia="Times New Roman" w:cs="Calibri"/>
                <w:b/>
                <w:bCs/>
                <w:sz w:val="20"/>
                <w:szCs w:val="16"/>
                <w:lang w:eastAsia="es-AR"/>
              </w:rPr>
              <w:t xml:space="preserve">: </w:t>
            </w:r>
            <w:r w:rsidR="00810B65" w:rsidRPr="00EE751A">
              <w:rPr>
                <w:rFonts w:eastAsia="Times New Roman" w:cs="Calibri"/>
                <w:b/>
                <w:bCs/>
                <w:sz w:val="20"/>
                <w:szCs w:val="16"/>
                <w:lang w:eastAsia="es-AR"/>
              </w:rPr>
              <w:t>Hospital</w:t>
            </w:r>
            <w:r w:rsidR="00904954" w:rsidRPr="00EE751A">
              <w:rPr>
                <w:rFonts w:eastAsia="Times New Roman" w:cs="Calibri"/>
                <w:b/>
                <w:bCs/>
                <w:sz w:val="20"/>
                <w:szCs w:val="16"/>
                <w:lang w:eastAsia="es-AR"/>
              </w:rPr>
              <w:t xml:space="preserve"> y Centros de Salud dependientes</w:t>
            </w:r>
          </w:p>
        </w:tc>
        <w:tc>
          <w:tcPr>
            <w:tcW w:w="456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BB4965" w:rsidRPr="00EE751A" w:rsidRDefault="00BB4965" w:rsidP="00BB4965">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 xml:space="preserve">VISADO CCED: </w:t>
            </w:r>
            <w:r w:rsidRPr="00EE751A">
              <w:rPr>
                <w:rFonts w:eastAsia="Times New Roman" w:cs="Calibri"/>
                <w:i/>
                <w:iCs/>
                <w:sz w:val="20"/>
                <w:szCs w:val="16"/>
                <w:lang w:eastAsia="es-AR"/>
              </w:rPr>
              <w:t>Fecha</w:t>
            </w:r>
          </w:p>
        </w:tc>
      </w:tr>
      <w:tr w:rsidR="00BB4965" w:rsidRPr="00EE751A" w:rsidTr="00BB4965">
        <w:trPr>
          <w:trHeight w:val="270"/>
        </w:trPr>
        <w:tc>
          <w:tcPr>
            <w:tcW w:w="9967"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B4965" w:rsidRPr="00EE751A" w:rsidRDefault="00BB4965" w:rsidP="00A5445A">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 xml:space="preserve">REGIMEN LABORAL: </w:t>
            </w:r>
            <w:r w:rsidR="00904954" w:rsidRPr="00EE751A">
              <w:rPr>
                <w:rFonts w:eastAsia="Times New Roman" w:cs="Calibri"/>
                <w:b/>
                <w:bCs/>
                <w:sz w:val="20"/>
                <w:szCs w:val="16"/>
                <w:lang w:eastAsia="es-AR"/>
              </w:rPr>
              <w:t>40 horas s</w:t>
            </w:r>
            <w:r w:rsidR="00926E82" w:rsidRPr="00EE751A">
              <w:rPr>
                <w:rFonts w:eastAsia="Times New Roman" w:cs="Calibri"/>
                <w:b/>
                <w:bCs/>
                <w:sz w:val="20"/>
                <w:szCs w:val="16"/>
                <w:lang w:eastAsia="es-AR"/>
              </w:rPr>
              <w:t>emanales</w:t>
            </w:r>
            <w:r w:rsidR="00904954" w:rsidRPr="00EE751A">
              <w:rPr>
                <w:rFonts w:eastAsia="Times New Roman" w:cs="Calibri"/>
                <w:b/>
                <w:bCs/>
                <w:sz w:val="20"/>
                <w:szCs w:val="16"/>
                <w:lang w:eastAsia="es-AR"/>
              </w:rPr>
              <w:t xml:space="preserve"> de lunes a viernes.</w:t>
            </w:r>
          </w:p>
        </w:tc>
      </w:tr>
      <w:tr w:rsidR="00BB4965" w:rsidRPr="00EE751A" w:rsidTr="00BB4965">
        <w:trPr>
          <w:trHeight w:val="285"/>
        </w:trPr>
        <w:tc>
          <w:tcPr>
            <w:tcW w:w="996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B4965" w:rsidRPr="00EE751A" w:rsidRDefault="00BB4965" w:rsidP="00926E82">
            <w:pPr>
              <w:spacing w:after="0" w:line="240" w:lineRule="auto"/>
              <w:rPr>
                <w:rFonts w:eastAsia="Times New Roman" w:cs="Calibri"/>
                <w:b/>
                <w:bCs/>
                <w:sz w:val="20"/>
                <w:szCs w:val="16"/>
                <w:lang w:eastAsia="es-AR"/>
              </w:rPr>
            </w:pPr>
            <w:r w:rsidRPr="00EE751A">
              <w:rPr>
                <w:rFonts w:eastAsia="Times New Roman" w:cs="Calibri"/>
                <w:b/>
                <w:bCs/>
                <w:sz w:val="20"/>
                <w:szCs w:val="16"/>
                <w:lang w:eastAsia="es-AR"/>
              </w:rPr>
              <w:t>MODALIDAD CONTRACT</w:t>
            </w:r>
            <w:r w:rsidR="00926E82" w:rsidRPr="00EE751A">
              <w:rPr>
                <w:rFonts w:eastAsia="Times New Roman" w:cs="Calibri"/>
                <w:b/>
                <w:bCs/>
                <w:sz w:val="20"/>
                <w:szCs w:val="16"/>
                <w:lang w:eastAsia="es-AR"/>
              </w:rPr>
              <w:t>U</w:t>
            </w:r>
            <w:r w:rsidRPr="00EE751A">
              <w:rPr>
                <w:rFonts w:eastAsia="Times New Roman" w:cs="Calibri"/>
                <w:b/>
                <w:bCs/>
                <w:sz w:val="20"/>
                <w:szCs w:val="16"/>
                <w:lang w:eastAsia="es-AR"/>
              </w:rPr>
              <w:t xml:space="preserve">AL : </w:t>
            </w:r>
            <w:r w:rsidR="00926E82" w:rsidRPr="00EE751A">
              <w:rPr>
                <w:rFonts w:eastAsia="Times New Roman" w:cs="Calibri"/>
                <w:b/>
                <w:bCs/>
                <w:sz w:val="20"/>
                <w:szCs w:val="16"/>
                <w:lang w:eastAsia="es-AR"/>
              </w:rPr>
              <w:t>Personal de Planta</w:t>
            </w:r>
          </w:p>
        </w:tc>
      </w:tr>
      <w:tr w:rsidR="00BB4965" w:rsidRPr="00EE751A" w:rsidTr="00BB4965">
        <w:trPr>
          <w:trHeight w:val="285"/>
        </w:trPr>
        <w:tc>
          <w:tcPr>
            <w:tcW w:w="9967" w:type="dxa"/>
            <w:gridSpan w:val="9"/>
            <w:tcBorders>
              <w:top w:val="nil"/>
              <w:left w:val="single" w:sz="8" w:space="0" w:color="auto"/>
              <w:bottom w:val="nil"/>
              <w:right w:val="nil"/>
            </w:tcBorders>
            <w:shd w:val="clear" w:color="000000" w:fill="8DB4E2"/>
            <w:noWrap/>
            <w:vAlign w:val="center"/>
            <w:hideMark/>
          </w:tcPr>
          <w:p w:rsidR="00BB4965" w:rsidRPr="00EE751A" w:rsidRDefault="00BB4965" w:rsidP="00BB4965">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OBJETIVO GENERAL DEL PUESTO </w:t>
            </w:r>
          </w:p>
        </w:tc>
      </w:tr>
      <w:tr w:rsidR="00BB4965" w:rsidRPr="00EE751A" w:rsidTr="00BB4965">
        <w:trPr>
          <w:trHeight w:val="300"/>
        </w:trPr>
        <w:tc>
          <w:tcPr>
            <w:tcW w:w="9967"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7F2F" w:rsidRPr="00A5445A" w:rsidRDefault="00A5445A" w:rsidP="005F111E">
            <w:pPr>
              <w:spacing w:after="0" w:line="240" w:lineRule="auto"/>
              <w:jc w:val="both"/>
              <w:rPr>
                <w:rFonts w:ascii="Tahoma" w:eastAsia="Times New Roman" w:hAnsi="Tahoma" w:cs="Tahoma"/>
                <w:sz w:val="24"/>
                <w:szCs w:val="24"/>
                <w:lang w:eastAsia="es-AR"/>
              </w:rPr>
            </w:pPr>
            <w:r w:rsidRPr="00EE751A">
              <w:rPr>
                <w:rFonts w:ascii="Tahoma" w:hAnsi="Tahoma" w:cs="Tahoma"/>
                <w:sz w:val="24"/>
                <w:szCs w:val="24"/>
              </w:rPr>
              <w:t>Trabajo de ejecución operativa que consiste en la atención al público en ventanillas de los servicios asistenciales</w:t>
            </w:r>
            <w:r w:rsidR="005F111E" w:rsidRPr="00EE751A">
              <w:rPr>
                <w:rFonts w:ascii="Tahoma" w:hAnsi="Tahoma" w:cs="Tahoma"/>
                <w:sz w:val="24"/>
                <w:szCs w:val="24"/>
              </w:rPr>
              <w:t>.</w:t>
            </w:r>
          </w:p>
        </w:tc>
      </w:tr>
      <w:tr w:rsidR="00BB4965" w:rsidRPr="00EE751A" w:rsidTr="00BB4965">
        <w:trPr>
          <w:trHeight w:val="244"/>
        </w:trPr>
        <w:tc>
          <w:tcPr>
            <w:tcW w:w="9967" w:type="dxa"/>
            <w:gridSpan w:val="9"/>
            <w:vMerge/>
            <w:tcBorders>
              <w:top w:val="single" w:sz="8" w:space="0" w:color="auto"/>
              <w:left w:val="single" w:sz="8" w:space="0" w:color="auto"/>
              <w:bottom w:val="single" w:sz="8" w:space="0" w:color="000000"/>
              <w:right w:val="single" w:sz="8" w:space="0" w:color="000000"/>
            </w:tcBorders>
            <w:vAlign w:val="center"/>
            <w:hideMark/>
          </w:tcPr>
          <w:p w:rsidR="00BB4965" w:rsidRPr="00EE751A" w:rsidRDefault="00BB4965" w:rsidP="00BB4965">
            <w:pPr>
              <w:spacing w:after="0" w:line="240" w:lineRule="auto"/>
              <w:rPr>
                <w:rFonts w:eastAsia="Times New Roman" w:cs="Calibri"/>
                <w:sz w:val="20"/>
                <w:szCs w:val="16"/>
                <w:lang w:eastAsia="es-AR"/>
              </w:rPr>
            </w:pPr>
          </w:p>
        </w:tc>
      </w:tr>
      <w:tr w:rsidR="00BB4965" w:rsidRPr="00EE751A" w:rsidTr="00BB4965">
        <w:trPr>
          <w:trHeight w:val="244"/>
        </w:trPr>
        <w:tc>
          <w:tcPr>
            <w:tcW w:w="9967" w:type="dxa"/>
            <w:gridSpan w:val="9"/>
            <w:vMerge/>
            <w:tcBorders>
              <w:top w:val="single" w:sz="8" w:space="0" w:color="auto"/>
              <w:left w:val="single" w:sz="8" w:space="0" w:color="auto"/>
              <w:bottom w:val="single" w:sz="8" w:space="0" w:color="000000"/>
              <w:right w:val="single" w:sz="8" w:space="0" w:color="000000"/>
            </w:tcBorders>
            <w:vAlign w:val="center"/>
            <w:hideMark/>
          </w:tcPr>
          <w:p w:rsidR="00BB4965" w:rsidRPr="00EE751A" w:rsidRDefault="00BB4965" w:rsidP="00BB4965">
            <w:pPr>
              <w:spacing w:after="0" w:line="240" w:lineRule="auto"/>
              <w:rPr>
                <w:rFonts w:eastAsia="Times New Roman" w:cs="Calibri"/>
                <w:sz w:val="20"/>
                <w:szCs w:val="16"/>
                <w:lang w:eastAsia="es-AR"/>
              </w:rPr>
            </w:pPr>
          </w:p>
        </w:tc>
      </w:tr>
      <w:tr w:rsidR="00BB4965" w:rsidRPr="00EE751A" w:rsidTr="00BB4965">
        <w:trPr>
          <w:trHeight w:val="244"/>
        </w:trPr>
        <w:tc>
          <w:tcPr>
            <w:tcW w:w="9967" w:type="dxa"/>
            <w:gridSpan w:val="9"/>
            <w:vMerge/>
            <w:tcBorders>
              <w:top w:val="single" w:sz="8" w:space="0" w:color="auto"/>
              <w:left w:val="single" w:sz="8" w:space="0" w:color="auto"/>
              <w:bottom w:val="single" w:sz="8" w:space="0" w:color="000000"/>
              <w:right w:val="single" w:sz="8" w:space="0" w:color="000000"/>
            </w:tcBorders>
            <w:vAlign w:val="center"/>
            <w:hideMark/>
          </w:tcPr>
          <w:p w:rsidR="00BB4965" w:rsidRPr="00EE751A" w:rsidRDefault="00BB4965" w:rsidP="00BB4965">
            <w:pPr>
              <w:spacing w:after="0" w:line="240" w:lineRule="auto"/>
              <w:rPr>
                <w:rFonts w:eastAsia="Times New Roman" w:cs="Calibri"/>
                <w:sz w:val="20"/>
                <w:szCs w:val="16"/>
                <w:lang w:eastAsia="es-AR"/>
              </w:rPr>
            </w:pPr>
          </w:p>
        </w:tc>
      </w:tr>
      <w:tr w:rsidR="00BB4965" w:rsidRPr="00EE751A" w:rsidTr="001D1265">
        <w:trPr>
          <w:trHeight w:val="409"/>
        </w:trPr>
        <w:tc>
          <w:tcPr>
            <w:tcW w:w="9967" w:type="dxa"/>
            <w:gridSpan w:val="9"/>
            <w:tcBorders>
              <w:top w:val="nil"/>
              <w:left w:val="single" w:sz="8" w:space="0" w:color="auto"/>
              <w:right w:val="nil"/>
            </w:tcBorders>
            <w:shd w:val="clear" w:color="000000" w:fill="8DB4E2"/>
            <w:noWrap/>
            <w:vAlign w:val="center"/>
            <w:hideMark/>
          </w:tcPr>
          <w:p w:rsidR="00BB4965" w:rsidRPr="00EE751A" w:rsidRDefault="00BB4965" w:rsidP="00BB4965">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PRINCIPALES FUNCIONES Y ACTIVIDADES ASOCIADAS</w:t>
            </w:r>
          </w:p>
        </w:tc>
      </w:tr>
      <w:tr w:rsidR="00BB4965" w:rsidRPr="00EE751A" w:rsidTr="003A63B7">
        <w:trPr>
          <w:trHeight w:val="270"/>
        </w:trPr>
        <w:tc>
          <w:tcPr>
            <w:tcW w:w="9967" w:type="dxa"/>
            <w:gridSpan w:val="9"/>
            <w:tcBorders>
              <w:top w:val="nil"/>
              <w:left w:val="single" w:sz="4" w:space="0" w:color="auto"/>
              <w:bottom w:val="nil"/>
              <w:right w:val="single" w:sz="4" w:space="0" w:color="000000"/>
            </w:tcBorders>
            <w:shd w:val="clear" w:color="auto" w:fill="auto"/>
            <w:vAlign w:val="center"/>
            <w:hideMark/>
          </w:tcPr>
          <w:p w:rsidR="00A5445A" w:rsidRPr="005F111E" w:rsidRDefault="00A5445A" w:rsidP="005F111E">
            <w:pPr>
              <w:pStyle w:val="NormalWeb"/>
              <w:numPr>
                <w:ilvl w:val="0"/>
                <w:numId w:val="8"/>
              </w:numPr>
              <w:rPr>
                <w:rFonts w:ascii="Tahoma" w:hAnsi="Tahoma" w:cs="Tahoma"/>
                <w:color w:val="000000"/>
                <w:sz w:val="22"/>
                <w:szCs w:val="22"/>
              </w:rPr>
            </w:pPr>
            <w:r w:rsidRPr="00A5445A">
              <w:rPr>
                <w:rFonts w:ascii="Tahoma" w:hAnsi="Tahoma" w:cs="Tahoma"/>
                <w:color w:val="000000"/>
                <w:sz w:val="22"/>
                <w:szCs w:val="22"/>
              </w:rPr>
              <w:t>Realizar actividades consistentes en la atención al público en ve</w:t>
            </w:r>
            <w:r w:rsidR="005F111E">
              <w:rPr>
                <w:rFonts w:ascii="Tahoma" w:hAnsi="Tahoma" w:cs="Tahoma"/>
                <w:color w:val="000000"/>
                <w:sz w:val="22"/>
                <w:szCs w:val="22"/>
              </w:rPr>
              <w:t>ntanillas.</w:t>
            </w:r>
          </w:p>
          <w:p w:rsidR="00A5445A" w:rsidRPr="00A5445A" w:rsidRDefault="00A5445A" w:rsidP="00A5445A">
            <w:pPr>
              <w:pStyle w:val="NormalWeb"/>
              <w:numPr>
                <w:ilvl w:val="0"/>
                <w:numId w:val="8"/>
              </w:numPr>
              <w:rPr>
                <w:rFonts w:ascii="Tahoma" w:hAnsi="Tahoma" w:cs="Tahoma"/>
                <w:color w:val="000000"/>
                <w:sz w:val="22"/>
                <w:szCs w:val="22"/>
              </w:rPr>
            </w:pPr>
            <w:r w:rsidRPr="00A5445A">
              <w:rPr>
                <w:rFonts w:ascii="Tahoma" w:hAnsi="Tahoma" w:cs="Tahoma"/>
                <w:color w:val="000000"/>
                <w:sz w:val="22"/>
                <w:szCs w:val="22"/>
              </w:rPr>
              <w:t>Organizar, ordenar y disponer las distintas tareas que se encuentran bajo su responsabilidad a fin de propender el correcto funcionamiento y rendimiento de la institución.</w:t>
            </w:r>
          </w:p>
          <w:p w:rsidR="00A5445A" w:rsidRPr="00A5445A" w:rsidRDefault="00A5445A" w:rsidP="00A5445A">
            <w:pPr>
              <w:pStyle w:val="NormalWeb"/>
              <w:numPr>
                <w:ilvl w:val="0"/>
                <w:numId w:val="8"/>
              </w:numPr>
              <w:rPr>
                <w:rFonts w:ascii="Tahoma" w:hAnsi="Tahoma" w:cs="Tahoma"/>
                <w:color w:val="000000"/>
                <w:sz w:val="22"/>
                <w:szCs w:val="22"/>
              </w:rPr>
            </w:pPr>
            <w:r w:rsidRPr="00A5445A">
              <w:rPr>
                <w:rFonts w:ascii="Tahoma" w:hAnsi="Tahoma" w:cs="Tahoma"/>
                <w:color w:val="000000"/>
                <w:sz w:val="22"/>
                <w:szCs w:val="22"/>
              </w:rPr>
              <w:t>Aplicar técnicas y procedimientos administrativos de su área de competencia.</w:t>
            </w:r>
          </w:p>
          <w:p w:rsidR="00A5445A" w:rsidRPr="00A5445A" w:rsidRDefault="00A5445A" w:rsidP="00A5445A">
            <w:pPr>
              <w:pStyle w:val="NormalWeb"/>
              <w:numPr>
                <w:ilvl w:val="0"/>
                <w:numId w:val="8"/>
              </w:numPr>
              <w:rPr>
                <w:rFonts w:ascii="Tahoma" w:hAnsi="Tahoma" w:cs="Tahoma"/>
                <w:color w:val="000000"/>
                <w:sz w:val="22"/>
                <w:szCs w:val="22"/>
              </w:rPr>
            </w:pPr>
            <w:r w:rsidRPr="00A5445A">
              <w:rPr>
                <w:rFonts w:ascii="Tahoma" w:hAnsi="Tahoma" w:cs="Tahoma"/>
                <w:color w:val="000000"/>
                <w:sz w:val="22"/>
                <w:szCs w:val="22"/>
              </w:rPr>
              <w:t>Manejar herramientas informáticas básicas y registros inherentes a la función.</w:t>
            </w:r>
          </w:p>
          <w:p w:rsidR="00A5445A" w:rsidRDefault="00A5445A" w:rsidP="00A5445A">
            <w:pPr>
              <w:pStyle w:val="NormalWeb"/>
              <w:numPr>
                <w:ilvl w:val="0"/>
                <w:numId w:val="8"/>
              </w:numPr>
              <w:rPr>
                <w:rFonts w:ascii="Tahoma" w:hAnsi="Tahoma" w:cs="Tahoma"/>
                <w:color w:val="000000"/>
                <w:sz w:val="22"/>
                <w:szCs w:val="22"/>
              </w:rPr>
            </w:pPr>
            <w:r w:rsidRPr="00A5445A">
              <w:rPr>
                <w:rFonts w:ascii="Tahoma" w:hAnsi="Tahoma" w:cs="Tahoma"/>
                <w:color w:val="000000"/>
                <w:sz w:val="22"/>
                <w:szCs w:val="22"/>
              </w:rPr>
              <w:t>Atención a usuarios externos del sistema, brindando información necesaria para asegurar la atención, respondiendo consultas de los usuarios derivados a quien corresponda.</w:t>
            </w:r>
          </w:p>
          <w:p w:rsidR="005F111E" w:rsidRPr="005F111E" w:rsidRDefault="005F111E" w:rsidP="00A5445A">
            <w:pPr>
              <w:pStyle w:val="NormalWeb"/>
              <w:numPr>
                <w:ilvl w:val="0"/>
                <w:numId w:val="8"/>
              </w:numPr>
              <w:rPr>
                <w:rFonts w:ascii="Tahoma" w:hAnsi="Tahoma" w:cs="Tahoma"/>
                <w:color w:val="000000"/>
                <w:sz w:val="22"/>
                <w:szCs w:val="22"/>
              </w:rPr>
            </w:pPr>
            <w:r w:rsidRPr="005F111E">
              <w:rPr>
                <w:rFonts w:ascii="Tahoma" w:hAnsi="Tahoma" w:cs="Tahoma"/>
                <w:color w:val="000000"/>
                <w:sz w:val="22"/>
                <w:szCs w:val="22"/>
                <w:lang w:val="es-ES"/>
              </w:rPr>
              <w:t>Producir y brindar información estadística sobre hechos vitales y producciones hospitalarias</w:t>
            </w:r>
            <w:r>
              <w:rPr>
                <w:rFonts w:ascii="Tahoma" w:hAnsi="Tahoma" w:cs="Tahoma"/>
                <w:color w:val="000000"/>
                <w:sz w:val="22"/>
                <w:szCs w:val="22"/>
                <w:lang w:val="es-ES"/>
              </w:rPr>
              <w:t>.</w:t>
            </w:r>
          </w:p>
          <w:p w:rsidR="005F111E" w:rsidRPr="005F111E" w:rsidRDefault="005F111E" w:rsidP="00A5445A">
            <w:pPr>
              <w:pStyle w:val="NormalWeb"/>
              <w:numPr>
                <w:ilvl w:val="0"/>
                <w:numId w:val="8"/>
              </w:numPr>
              <w:rPr>
                <w:rFonts w:ascii="Tahoma" w:hAnsi="Tahoma" w:cs="Tahoma"/>
                <w:color w:val="000000"/>
                <w:sz w:val="22"/>
                <w:szCs w:val="22"/>
              </w:rPr>
            </w:pPr>
            <w:r w:rsidRPr="005F111E">
              <w:rPr>
                <w:rFonts w:ascii="Tahoma" w:hAnsi="Tahoma" w:cs="Tahoma"/>
                <w:color w:val="000000"/>
                <w:sz w:val="22"/>
                <w:szCs w:val="22"/>
                <w:lang w:val="es-ES"/>
              </w:rPr>
              <w:t>Participar de la recolección, compilación y elaboración de datos producidos por los distintos servicios de salud.</w:t>
            </w:r>
          </w:p>
          <w:p w:rsidR="00903BA9" w:rsidRPr="00EE751A" w:rsidRDefault="005F111E" w:rsidP="00396ABB">
            <w:pPr>
              <w:pStyle w:val="NormalWeb"/>
              <w:numPr>
                <w:ilvl w:val="0"/>
                <w:numId w:val="8"/>
              </w:numPr>
              <w:rPr>
                <w:rFonts w:ascii="Tahoma" w:eastAsia="Calibri" w:hAnsi="Tahoma" w:cs="Tahoma"/>
                <w:b/>
              </w:rPr>
            </w:pPr>
            <w:r w:rsidRPr="005F111E">
              <w:rPr>
                <w:rFonts w:ascii="Tahoma" w:hAnsi="Tahoma" w:cs="Tahoma"/>
                <w:color w:val="000000"/>
                <w:sz w:val="22"/>
                <w:szCs w:val="22"/>
                <w:lang w:val="es-ES"/>
              </w:rPr>
              <w:t>Participar en la confección</w:t>
            </w:r>
            <w:r>
              <w:rPr>
                <w:rFonts w:ascii="Tahoma" w:hAnsi="Tahoma" w:cs="Tahoma"/>
                <w:color w:val="000000"/>
                <w:sz w:val="22"/>
                <w:szCs w:val="22"/>
                <w:lang w:val="es-ES"/>
              </w:rPr>
              <w:t>/auditoría</w:t>
            </w:r>
            <w:r w:rsidRPr="005F111E">
              <w:rPr>
                <w:rFonts w:ascii="Tahoma" w:hAnsi="Tahoma" w:cs="Tahoma"/>
                <w:color w:val="000000"/>
                <w:sz w:val="22"/>
                <w:szCs w:val="22"/>
                <w:lang w:val="es-ES"/>
              </w:rPr>
              <w:t xml:space="preserve"> de las agendas de atención semanales.</w:t>
            </w:r>
          </w:p>
        </w:tc>
      </w:tr>
      <w:tr w:rsidR="00BB4965" w:rsidRPr="00EE751A" w:rsidTr="00BB4965">
        <w:trPr>
          <w:trHeight w:val="495"/>
        </w:trPr>
        <w:tc>
          <w:tcPr>
            <w:tcW w:w="9967" w:type="dxa"/>
            <w:gridSpan w:val="9"/>
            <w:tcBorders>
              <w:top w:val="nil"/>
              <w:left w:val="single" w:sz="8" w:space="0" w:color="auto"/>
              <w:bottom w:val="double" w:sz="6" w:space="0" w:color="auto"/>
              <w:right w:val="single" w:sz="8" w:space="0" w:color="000000"/>
            </w:tcBorders>
            <w:shd w:val="clear" w:color="000000" w:fill="8DB4E2"/>
            <w:vAlign w:val="center"/>
            <w:hideMark/>
          </w:tcPr>
          <w:p w:rsidR="00BB4965" w:rsidRPr="00EE751A" w:rsidRDefault="00BB4965" w:rsidP="00BB4965">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 ESPECIFICACIONES </w:t>
            </w:r>
          </w:p>
        </w:tc>
      </w:tr>
      <w:tr w:rsidR="00BB4965" w:rsidRPr="00EE751A" w:rsidTr="00BB4965">
        <w:trPr>
          <w:trHeight w:val="285"/>
        </w:trPr>
        <w:tc>
          <w:tcPr>
            <w:tcW w:w="3785" w:type="dxa"/>
            <w:tcBorders>
              <w:top w:val="nil"/>
              <w:left w:val="single" w:sz="8" w:space="0" w:color="auto"/>
              <w:bottom w:val="single" w:sz="4" w:space="0" w:color="auto"/>
              <w:right w:val="single" w:sz="4" w:space="0" w:color="000000"/>
            </w:tcBorders>
            <w:shd w:val="clear" w:color="auto" w:fill="auto"/>
            <w:vAlign w:val="center"/>
            <w:hideMark/>
          </w:tcPr>
          <w:p w:rsidR="00BB4965" w:rsidRPr="00EE751A" w:rsidRDefault="00BB4965" w:rsidP="00BB4965">
            <w:pPr>
              <w:spacing w:after="0" w:line="240" w:lineRule="auto"/>
              <w:rPr>
                <w:rFonts w:eastAsia="Times New Roman" w:cs="Calibri"/>
                <w:b/>
                <w:bCs/>
                <w:i/>
                <w:iCs/>
                <w:sz w:val="20"/>
                <w:szCs w:val="16"/>
                <w:lang w:eastAsia="es-AR"/>
              </w:rPr>
            </w:pPr>
            <w:r w:rsidRPr="00EE751A">
              <w:rPr>
                <w:rFonts w:eastAsia="Times New Roman" w:cs="Calibri"/>
                <w:b/>
                <w:bCs/>
                <w:i/>
                <w:iCs/>
                <w:sz w:val="20"/>
                <w:szCs w:val="16"/>
                <w:lang w:eastAsia="es-AR"/>
              </w:rPr>
              <w:t xml:space="preserve">Responsabilidades </w:t>
            </w:r>
          </w:p>
        </w:tc>
        <w:tc>
          <w:tcPr>
            <w:tcW w:w="6182" w:type="dxa"/>
            <w:gridSpan w:val="8"/>
            <w:tcBorders>
              <w:top w:val="double" w:sz="6" w:space="0" w:color="auto"/>
              <w:left w:val="nil"/>
              <w:bottom w:val="single" w:sz="4" w:space="0" w:color="auto"/>
              <w:right w:val="single" w:sz="8" w:space="0" w:color="000000"/>
            </w:tcBorders>
            <w:shd w:val="clear" w:color="000000" w:fill="FFFFFF"/>
            <w:vAlign w:val="center"/>
            <w:hideMark/>
          </w:tcPr>
          <w:p w:rsidR="00D6736E" w:rsidRPr="00EE751A" w:rsidRDefault="004A48EA" w:rsidP="00BB4965">
            <w:pPr>
              <w:spacing w:after="0" w:line="240" w:lineRule="auto"/>
              <w:rPr>
                <w:rFonts w:cs="Calibri"/>
                <w:color w:val="000000"/>
                <w:sz w:val="24"/>
                <w:szCs w:val="24"/>
                <w:shd w:val="clear" w:color="auto" w:fill="FFFFFF"/>
              </w:rPr>
            </w:pPr>
            <w:r w:rsidRPr="00EE751A">
              <w:rPr>
                <w:rFonts w:cs="Calibri"/>
                <w:color w:val="000000"/>
                <w:sz w:val="24"/>
                <w:szCs w:val="24"/>
                <w:shd w:val="clear" w:color="auto" w:fill="FFFFFF"/>
              </w:rPr>
              <w:t xml:space="preserve">EJ: </w:t>
            </w:r>
          </w:p>
          <w:p w:rsidR="00C35FC7" w:rsidRPr="00EE751A" w:rsidRDefault="00C35FC7" w:rsidP="00903BA9">
            <w:pPr>
              <w:spacing w:after="0" w:line="240" w:lineRule="auto"/>
              <w:rPr>
                <w:rFonts w:eastAsia="Times New Roman" w:cs="Calibri"/>
                <w:i/>
                <w:iCs/>
                <w:sz w:val="24"/>
                <w:szCs w:val="24"/>
                <w:lang w:eastAsia="es-AR"/>
              </w:rPr>
            </w:pPr>
          </w:p>
        </w:tc>
      </w:tr>
      <w:tr w:rsidR="00BB4965" w:rsidRPr="00EE751A" w:rsidTr="00BB4965">
        <w:trPr>
          <w:trHeight w:val="270"/>
        </w:trPr>
        <w:tc>
          <w:tcPr>
            <w:tcW w:w="378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B4965" w:rsidRPr="00EE751A" w:rsidRDefault="003A63B7" w:rsidP="003A63B7">
            <w:pPr>
              <w:spacing w:after="0" w:line="240" w:lineRule="auto"/>
              <w:rPr>
                <w:rFonts w:eastAsia="Times New Roman" w:cs="Calibri"/>
                <w:b/>
                <w:bCs/>
                <w:i/>
                <w:iCs/>
                <w:sz w:val="20"/>
                <w:szCs w:val="16"/>
                <w:lang w:eastAsia="es-AR"/>
              </w:rPr>
            </w:pPr>
            <w:r w:rsidRPr="00EE751A">
              <w:rPr>
                <w:rFonts w:eastAsia="Times New Roman" w:cs="Calibri"/>
                <w:b/>
                <w:bCs/>
                <w:i/>
                <w:iCs/>
                <w:sz w:val="20"/>
                <w:szCs w:val="16"/>
                <w:lang w:eastAsia="es-AR"/>
              </w:rPr>
              <w:t>Ámbito</w:t>
            </w:r>
            <w:r w:rsidR="00BB4965" w:rsidRPr="00EE751A">
              <w:rPr>
                <w:rFonts w:eastAsia="Times New Roman" w:cs="Calibri"/>
                <w:b/>
                <w:bCs/>
                <w:i/>
                <w:iCs/>
                <w:sz w:val="20"/>
                <w:szCs w:val="16"/>
                <w:lang w:eastAsia="es-AR"/>
              </w:rPr>
              <w:t xml:space="preserve"> Laboral </w:t>
            </w:r>
          </w:p>
        </w:tc>
        <w:tc>
          <w:tcPr>
            <w:tcW w:w="6182" w:type="dxa"/>
            <w:gridSpan w:val="8"/>
            <w:tcBorders>
              <w:top w:val="single" w:sz="4" w:space="0" w:color="auto"/>
              <w:left w:val="nil"/>
              <w:bottom w:val="single" w:sz="4" w:space="0" w:color="auto"/>
              <w:right w:val="single" w:sz="8" w:space="0" w:color="000000"/>
            </w:tcBorders>
            <w:shd w:val="clear" w:color="auto" w:fill="auto"/>
            <w:vAlign w:val="center"/>
            <w:hideMark/>
          </w:tcPr>
          <w:p w:rsidR="00BB4965" w:rsidRPr="00EE751A" w:rsidRDefault="004A48EA" w:rsidP="001069C4">
            <w:pPr>
              <w:spacing w:after="0" w:line="240" w:lineRule="auto"/>
              <w:rPr>
                <w:rFonts w:eastAsia="Times New Roman" w:cs="Calibri"/>
                <w:iCs/>
                <w:sz w:val="24"/>
                <w:szCs w:val="24"/>
                <w:lang w:eastAsia="es-AR"/>
              </w:rPr>
            </w:pPr>
            <w:r w:rsidRPr="00EE751A">
              <w:rPr>
                <w:rFonts w:eastAsia="Times New Roman" w:cs="Calibri"/>
                <w:iCs/>
                <w:sz w:val="24"/>
                <w:szCs w:val="24"/>
                <w:lang w:eastAsia="es-AR"/>
              </w:rPr>
              <w:t xml:space="preserve">Hospital </w:t>
            </w:r>
            <w:r w:rsidR="001069C4">
              <w:rPr>
                <w:rFonts w:eastAsia="Times New Roman" w:cs="Calibri"/>
                <w:iCs/>
                <w:sz w:val="24"/>
                <w:szCs w:val="24"/>
                <w:lang w:eastAsia="es-AR"/>
              </w:rPr>
              <w:t>Las Coloradas</w:t>
            </w:r>
          </w:p>
        </w:tc>
      </w:tr>
      <w:tr w:rsidR="00BB4965" w:rsidRPr="00EE751A" w:rsidTr="00BB4965">
        <w:trPr>
          <w:trHeight w:val="285"/>
        </w:trPr>
        <w:tc>
          <w:tcPr>
            <w:tcW w:w="9967" w:type="dxa"/>
            <w:gridSpan w:val="9"/>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BB4965" w:rsidRPr="00EE751A" w:rsidRDefault="00BB4965" w:rsidP="00BB4965">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REQUISITOS DEL PUESTO</w:t>
            </w:r>
          </w:p>
        </w:tc>
      </w:tr>
      <w:tr w:rsidR="00BB4965" w:rsidRPr="00EE751A" w:rsidTr="00396ABB">
        <w:trPr>
          <w:trHeight w:val="285"/>
        </w:trPr>
        <w:tc>
          <w:tcPr>
            <w:tcW w:w="9967" w:type="dxa"/>
            <w:gridSpan w:val="9"/>
            <w:tcBorders>
              <w:top w:val="nil"/>
              <w:left w:val="single" w:sz="8" w:space="0" w:color="auto"/>
              <w:bottom w:val="single" w:sz="4" w:space="0" w:color="auto"/>
              <w:right w:val="single" w:sz="8" w:space="0" w:color="000000"/>
            </w:tcBorders>
            <w:shd w:val="clear" w:color="000000" w:fill="C5D9F1"/>
            <w:noWrap/>
            <w:vAlign w:val="center"/>
            <w:hideMark/>
          </w:tcPr>
          <w:p w:rsidR="00BB4965" w:rsidRPr="00EE751A" w:rsidRDefault="00BB4965" w:rsidP="00BB4965">
            <w:pPr>
              <w:spacing w:after="0" w:line="240" w:lineRule="auto"/>
              <w:rPr>
                <w:rFonts w:eastAsia="Times New Roman" w:cs="Calibri"/>
                <w:b/>
                <w:bCs/>
                <w:sz w:val="20"/>
                <w:szCs w:val="16"/>
                <w:lang w:eastAsia="es-AR"/>
              </w:rPr>
            </w:pPr>
          </w:p>
          <w:p w:rsidR="00BA012D" w:rsidRPr="00EE751A" w:rsidRDefault="00BA012D" w:rsidP="00BB4965">
            <w:pPr>
              <w:spacing w:after="0" w:line="240" w:lineRule="auto"/>
              <w:rPr>
                <w:rFonts w:eastAsia="Times New Roman" w:cs="Calibri"/>
                <w:b/>
                <w:bCs/>
                <w:sz w:val="20"/>
                <w:szCs w:val="16"/>
                <w:lang w:eastAsia="es-AR"/>
              </w:rPr>
            </w:pPr>
          </w:p>
        </w:tc>
      </w:tr>
      <w:tr w:rsidR="00BB4965" w:rsidRPr="00EE751A" w:rsidTr="00396ABB">
        <w:trPr>
          <w:trHeight w:val="285"/>
        </w:trPr>
        <w:tc>
          <w:tcPr>
            <w:tcW w:w="996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6F9" w:rsidRPr="00EE751A" w:rsidRDefault="001306F9" w:rsidP="001306F9">
            <w:pPr>
              <w:pStyle w:val="Prrafodelista"/>
              <w:numPr>
                <w:ilvl w:val="0"/>
                <w:numId w:val="2"/>
              </w:numPr>
              <w:spacing w:after="0" w:line="240" w:lineRule="auto"/>
              <w:rPr>
                <w:rFonts w:cs="Calibri"/>
                <w:color w:val="000000"/>
                <w:sz w:val="24"/>
                <w:szCs w:val="24"/>
              </w:rPr>
            </w:pPr>
            <w:r w:rsidRPr="00EE751A">
              <w:rPr>
                <w:rFonts w:cs="Calibri"/>
                <w:color w:val="000000"/>
                <w:sz w:val="24"/>
                <w:szCs w:val="24"/>
              </w:rPr>
              <w:t>Reunir los Requisitos establecidos en el Convenio Colectivo de Trabajo vigente para el personal dependiente del Sistema Público Provinc</w:t>
            </w:r>
            <w:r w:rsidR="00BD5378" w:rsidRPr="00EE751A">
              <w:rPr>
                <w:rFonts w:cs="Calibri"/>
                <w:color w:val="000000"/>
                <w:sz w:val="24"/>
                <w:szCs w:val="24"/>
              </w:rPr>
              <w:t>ial – Titulo II – Articulo 17.</w:t>
            </w:r>
          </w:p>
          <w:p w:rsidR="001306F9" w:rsidRPr="00EE751A" w:rsidRDefault="001306F9" w:rsidP="001306F9">
            <w:pPr>
              <w:pStyle w:val="Prrafodelista"/>
              <w:numPr>
                <w:ilvl w:val="0"/>
                <w:numId w:val="2"/>
              </w:numPr>
              <w:spacing w:after="0" w:line="240" w:lineRule="auto"/>
              <w:rPr>
                <w:rFonts w:eastAsia="Times New Roman" w:cs="Calibri"/>
                <w:i/>
                <w:iCs/>
                <w:sz w:val="24"/>
                <w:szCs w:val="24"/>
                <w:lang w:eastAsia="es-AR"/>
              </w:rPr>
            </w:pPr>
            <w:r w:rsidRPr="00EE751A">
              <w:rPr>
                <w:rFonts w:cs="Calibri"/>
                <w:color w:val="000000"/>
                <w:sz w:val="24"/>
                <w:szCs w:val="24"/>
              </w:rPr>
              <w:t>No estar comprendidos en ninguno de los impedimentos establecidos en Convenio Colectivo de Trabajo para el personal dependiente de SPPS – Titulo II – Artículo 17.</w:t>
            </w:r>
          </w:p>
          <w:p w:rsidR="008E1EF3" w:rsidRPr="00EE751A" w:rsidRDefault="00C35FC7" w:rsidP="00396ABB">
            <w:pPr>
              <w:pStyle w:val="Prrafodelista"/>
              <w:numPr>
                <w:ilvl w:val="0"/>
                <w:numId w:val="2"/>
              </w:numPr>
              <w:spacing w:before="100" w:beforeAutospacing="1" w:after="100" w:afterAutospacing="1" w:line="240" w:lineRule="auto"/>
              <w:rPr>
                <w:rFonts w:eastAsia="Times New Roman" w:cs="Calibri"/>
                <w:i/>
                <w:iCs/>
                <w:sz w:val="20"/>
                <w:szCs w:val="16"/>
                <w:lang w:eastAsia="es-AR"/>
              </w:rPr>
            </w:pPr>
            <w:r w:rsidRPr="00396ABB">
              <w:rPr>
                <w:rFonts w:eastAsia="Times New Roman" w:cs="Calibri"/>
                <w:color w:val="000000"/>
                <w:sz w:val="24"/>
                <w:szCs w:val="24"/>
                <w:lang w:eastAsia="es-AR"/>
              </w:rPr>
              <w:t xml:space="preserve">Poseer </w:t>
            </w:r>
            <w:r w:rsidR="00BA3BFF" w:rsidRPr="00396ABB">
              <w:rPr>
                <w:rFonts w:eastAsia="Times New Roman" w:cs="Calibri"/>
                <w:color w:val="000000"/>
                <w:sz w:val="24"/>
                <w:szCs w:val="24"/>
                <w:u w:val="single"/>
                <w:lang w:eastAsia="es-AR"/>
              </w:rPr>
              <w:t>Titulo</w:t>
            </w:r>
            <w:r w:rsidR="00A5445A" w:rsidRPr="00396ABB">
              <w:rPr>
                <w:rFonts w:eastAsia="Times New Roman" w:cs="Calibri"/>
                <w:color w:val="000000"/>
                <w:sz w:val="24"/>
                <w:szCs w:val="24"/>
                <w:u w:val="single"/>
                <w:lang w:eastAsia="es-AR"/>
              </w:rPr>
              <w:t xml:space="preserve"> SECUNDARIO</w:t>
            </w:r>
            <w:r w:rsidR="001306F9" w:rsidRPr="00396ABB">
              <w:rPr>
                <w:rFonts w:eastAsia="Times New Roman" w:cs="Calibri"/>
                <w:color w:val="000000"/>
                <w:sz w:val="24"/>
                <w:szCs w:val="24"/>
                <w:u w:val="single"/>
                <w:lang w:eastAsia="es-AR"/>
              </w:rPr>
              <w:t>;</w:t>
            </w:r>
            <w:r w:rsidR="001306F9" w:rsidRPr="00396ABB">
              <w:rPr>
                <w:rFonts w:eastAsia="Times New Roman" w:cs="Calibri"/>
                <w:color w:val="000000"/>
                <w:sz w:val="24"/>
                <w:szCs w:val="24"/>
                <w:lang w:eastAsia="es-AR"/>
              </w:rPr>
              <w:t xml:space="preserve"> egresado de organismos educativos Nacionales; Provinciales o Privados con habilitación y reconocidos por el Ministerio de Educación y Justicia de la Nación </w:t>
            </w:r>
            <w:r w:rsidR="00D6736E" w:rsidRPr="00396ABB">
              <w:rPr>
                <w:rFonts w:eastAsia="Times New Roman" w:cs="Calibri"/>
                <w:b/>
                <w:color w:val="000000"/>
                <w:sz w:val="24"/>
                <w:szCs w:val="24"/>
                <w:lang w:eastAsia="es-AR"/>
              </w:rPr>
              <w:t xml:space="preserve">(Excluyente). </w:t>
            </w:r>
            <w:r w:rsidR="002D2709" w:rsidRPr="00396ABB">
              <w:rPr>
                <w:rFonts w:eastAsia="Times New Roman" w:cs="Calibri"/>
                <w:color w:val="000000"/>
                <w:sz w:val="24"/>
                <w:szCs w:val="24"/>
                <w:lang w:eastAsia="es-AR"/>
              </w:rPr>
              <w:t>No se a</w:t>
            </w:r>
            <w:r w:rsidR="001306F9" w:rsidRPr="00396ABB">
              <w:rPr>
                <w:rFonts w:eastAsia="Times New Roman" w:cs="Calibri"/>
                <w:color w:val="000000"/>
                <w:sz w:val="24"/>
                <w:szCs w:val="24"/>
                <w:lang w:eastAsia="es-AR"/>
              </w:rPr>
              <w:t>ceptara constancia de T</w:t>
            </w:r>
            <w:r w:rsidR="002D2709" w:rsidRPr="00396ABB">
              <w:rPr>
                <w:rFonts w:eastAsia="Times New Roman" w:cs="Calibri"/>
                <w:color w:val="000000"/>
                <w:sz w:val="24"/>
                <w:szCs w:val="24"/>
                <w:lang w:eastAsia="es-AR"/>
              </w:rPr>
              <w:t>í</w:t>
            </w:r>
            <w:r w:rsidR="001306F9" w:rsidRPr="00396ABB">
              <w:rPr>
                <w:rFonts w:eastAsia="Times New Roman" w:cs="Calibri"/>
                <w:color w:val="000000"/>
                <w:sz w:val="24"/>
                <w:szCs w:val="24"/>
                <w:lang w:eastAsia="es-AR"/>
              </w:rPr>
              <w:t>tulo en Tr</w:t>
            </w:r>
            <w:r w:rsidR="002D2709" w:rsidRPr="00396ABB">
              <w:rPr>
                <w:rFonts w:eastAsia="Times New Roman" w:cs="Calibri"/>
                <w:color w:val="000000"/>
                <w:sz w:val="24"/>
                <w:szCs w:val="24"/>
                <w:lang w:eastAsia="es-AR"/>
              </w:rPr>
              <w:t>á</w:t>
            </w:r>
            <w:r w:rsidR="001306F9" w:rsidRPr="00396ABB">
              <w:rPr>
                <w:rFonts w:eastAsia="Times New Roman" w:cs="Calibri"/>
                <w:color w:val="000000"/>
                <w:sz w:val="24"/>
                <w:szCs w:val="24"/>
                <w:lang w:eastAsia="es-AR"/>
              </w:rPr>
              <w:t>mite.</w:t>
            </w:r>
          </w:p>
        </w:tc>
      </w:tr>
      <w:tr w:rsidR="00396ABB" w:rsidRPr="00427F43" w:rsidTr="0090039D">
        <w:trPr>
          <w:trHeight w:val="285"/>
        </w:trPr>
        <w:tc>
          <w:tcPr>
            <w:tcW w:w="9967" w:type="dxa"/>
            <w:gridSpan w:val="9"/>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396ABB" w:rsidRPr="00427F43" w:rsidRDefault="00396ABB" w:rsidP="00427F43">
            <w:pPr>
              <w:spacing w:after="0" w:line="240" w:lineRule="auto"/>
              <w:jc w:val="center"/>
              <w:rPr>
                <w:rFonts w:eastAsia="Times New Roman" w:cs="Calibri"/>
                <w:b/>
                <w:bCs/>
                <w:sz w:val="24"/>
                <w:szCs w:val="24"/>
                <w:lang w:eastAsia="es-AR"/>
              </w:rPr>
            </w:pPr>
            <w:r w:rsidRPr="00427F43">
              <w:rPr>
                <w:rFonts w:eastAsia="Times New Roman" w:cs="Calibri"/>
                <w:b/>
                <w:bCs/>
                <w:sz w:val="24"/>
                <w:szCs w:val="24"/>
                <w:lang w:eastAsia="es-AR"/>
              </w:rPr>
              <w:t>Otros Requisitos</w:t>
            </w:r>
          </w:p>
        </w:tc>
      </w:tr>
      <w:tr w:rsidR="00396ABB" w:rsidRPr="00EE751A" w:rsidTr="00396ABB">
        <w:trPr>
          <w:trHeight w:val="285"/>
        </w:trPr>
        <w:tc>
          <w:tcPr>
            <w:tcW w:w="996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ABB" w:rsidRDefault="00396ABB" w:rsidP="00396ABB">
            <w:pPr>
              <w:pStyle w:val="Prrafodelista"/>
              <w:numPr>
                <w:ilvl w:val="0"/>
                <w:numId w:val="2"/>
              </w:numPr>
              <w:spacing w:before="100" w:beforeAutospacing="1" w:after="100" w:afterAutospacing="1" w:line="240" w:lineRule="auto"/>
              <w:jc w:val="both"/>
              <w:rPr>
                <w:rFonts w:eastAsia="Times New Roman" w:cs="Calibri"/>
                <w:b/>
                <w:color w:val="000000"/>
                <w:sz w:val="24"/>
                <w:szCs w:val="24"/>
                <w:lang w:eastAsia="es-AR"/>
              </w:rPr>
            </w:pPr>
            <w:r w:rsidRPr="00EE751A">
              <w:rPr>
                <w:rFonts w:eastAsia="Times New Roman" w:cs="Calibri"/>
                <w:color w:val="000000"/>
                <w:sz w:val="24"/>
                <w:szCs w:val="24"/>
                <w:lang w:eastAsia="es-AR"/>
              </w:rPr>
              <w:t>Edad hasta 35  años inclusive (no haber cumplido los 36 al cierre de inscripción). Este requisito contempla la necesidad de dinamismo en el área, el uso de sistemas afines, capitalizar la experiencia obtenida a lo largo de la vida laboral del postulante.</w:t>
            </w:r>
            <w:r w:rsidR="001069C4">
              <w:rPr>
                <w:rFonts w:eastAsia="Times New Roman" w:cs="Calibri"/>
                <w:b/>
                <w:color w:val="000000"/>
                <w:sz w:val="24"/>
                <w:szCs w:val="24"/>
                <w:lang w:eastAsia="es-AR"/>
              </w:rPr>
              <w:t xml:space="preserve"> (Excluyente</w:t>
            </w:r>
            <w:r>
              <w:rPr>
                <w:rFonts w:eastAsia="Times New Roman" w:cs="Calibri"/>
                <w:b/>
                <w:color w:val="000000"/>
                <w:sz w:val="24"/>
                <w:szCs w:val="24"/>
                <w:lang w:eastAsia="es-AR"/>
              </w:rPr>
              <w:t>)</w:t>
            </w:r>
          </w:p>
          <w:p w:rsidR="00396ABB" w:rsidRPr="00EE751A" w:rsidRDefault="00396ABB" w:rsidP="00396ABB">
            <w:pPr>
              <w:pStyle w:val="Prrafodelista"/>
              <w:spacing w:before="100" w:beforeAutospacing="1" w:after="100" w:afterAutospacing="1" w:line="240" w:lineRule="auto"/>
              <w:jc w:val="both"/>
              <w:rPr>
                <w:rFonts w:eastAsia="Times New Roman" w:cs="Calibri"/>
                <w:b/>
                <w:color w:val="000000"/>
                <w:sz w:val="24"/>
                <w:szCs w:val="24"/>
                <w:lang w:eastAsia="es-AR"/>
              </w:rPr>
            </w:pPr>
          </w:p>
          <w:p w:rsidR="00396ABB" w:rsidRPr="00EE751A" w:rsidRDefault="00396ABB" w:rsidP="00396ABB">
            <w:pPr>
              <w:pStyle w:val="Prrafodelista"/>
              <w:numPr>
                <w:ilvl w:val="0"/>
                <w:numId w:val="2"/>
              </w:numPr>
              <w:spacing w:before="100" w:beforeAutospacing="1" w:after="100" w:afterAutospacing="1" w:line="240" w:lineRule="auto"/>
              <w:jc w:val="both"/>
              <w:rPr>
                <w:rFonts w:eastAsia="Times New Roman" w:cs="Calibri"/>
                <w:b/>
                <w:color w:val="000000"/>
                <w:sz w:val="24"/>
                <w:szCs w:val="24"/>
                <w:lang w:eastAsia="es-AR"/>
              </w:rPr>
            </w:pPr>
            <w:r w:rsidRPr="00EE751A">
              <w:rPr>
                <w:rFonts w:cs="Calibri"/>
                <w:color w:val="000000"/>
                <w:sz w:val="24"/>
                <w:szCs w:val="24"/>
              </w:rPr>
              <w:t>Dom</w:t>
            </w:r>
            <w:r w:rsidR="00CC0F3D">
              <w:rPr>
                <w:rFonts w:cs="Calibri"/>
                <w:color w:val="000000"/>
                <w:sz w:val="24"/>
                <w:szCs w:val="24"/>
              </w:rPr>
              <w:t xml:space="preserve">icilio acreditable </w:t>
            </w:r>
            <w:r w:rsidR="001069C4">
              <w:rPr>
                <w:rFonts w:cs="Calibri"/>
                <w:color w:val="000000"/>
                <w:sz w:val="24"/>
                <w:szCs w:val="24"/>
              </w:rPr>
              <w:t>mediante DNI en Las Coloradas</w:t>
            </w:r>
            <w:r w:rsidRPr="00EE751A">
              <w:rPr>
                <w:rFonts w:cs="Calibri"/>
                <w:color w:val="000000"/>
                <w:sz w:val="24"/>
                <w:szCs w:val="24"/>
              </w:rPr>
              <w:t>, con</w:t>
            </w:r>
            <w:r w:rsidR="001069C4">
              <w:rPr>
                <w:rFonts w:cs="Calibri"/>
                <w:color w:val="000000"/>
                <w:sz w:val="24"/>
                <w:szCs w:val="24"/>
              </w:rPr>
              <w:t xml:space="preserve"> una antigüedad de 3 años o más</w:t>
            </w:r>
            <w:r w:rsidRPr="00EE751A">
              <w:rPr>
                <w:rFonts w:cs="Calibri"/>
                <w:color w:val="000000"/>
                <w:sz w:val="24"/>
                <w:szCs w:val="24"/>
              </w:rPr>
              <w:t xml:space="preserve">. </w:t>
            </w:r>
            <w:r w:rsidRPr="00EE751A">
              <w:rPr>
                <w:rFonts w:eastAsia="Times New Roman" w:cs="Calibri"/>
                <w:b/>
                <w:color w:val="000000"/>
                <w:sz w:val="24"/>
                <w:szCs w:val="24"/>
                <w:lang w:eastAsia="es-AR"/>
              </w:rPr>
              <w:t>(</w:t>
            </w:r>
            <w:r w:rsidR="001069C4">
              <w:rPr>
                <w:rFonts w:eastAsia="Times New Roman" w:cs="Calibri"/>
                <w:b/>
                <w:color w:val="000000"/>
                <w:sz w:val="24"/>
                <w:szCs w:val="24"/>
                <w:lang w:eastAsia="es-AR"/>
              </w:rPr>
              <w:t>Excluyente</w:t>
            </w:r>
            <w:r w:rsidRPr="00EE751A">
              <w:rPr>
                <w:rFonts w:eastAsia="Times New Roman" w:cs="Calibri"/>
                <w:b/>
                <w:color w:val="000000"/>
                <w:sz w:val="24"/>
                <w:szCs w:val="24"/>
                <w:lang w:eastAsia="es-AR"/>
              </w:rPr>
              <w:t>)</w:t>
            </w:r>
          </w:p>
          <w:p w:rsidR="00396ABB" w:rsidRPr="001069C4" w:rsidRDefault="00396ABB" w:rsidP="001069C4">
            <w:pPr>
              <w:spacing w:before="100" w:beforeAutospacing="1" w:after="100" w:afterAutospacing="1" w:line="240" w:lineRule="auto"/>
              <w:jc w:val="both"/>
              <w:rPr>
                <w:rFonts w:cs="Calibri"/>
                <w:color w:val="000000"/>
                <w:sz w:val="24"/>
                <w:szCs w:val="24"/>
              </w:rPr>
            </w:pPr>
          </w:p>
        </w:tc>
      </w:tr>
      <w:tr w:rsidR="00396ABB" w:rsidRPr="00EE751A" w:rsidTr="00396ABB">
        <w:trPr>
          <w:trHeight w:val="285"/>
        </w:trPr>
        <w:tc>
          <w:tcPr>
            <w:tcW w:w="996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9C4" w:rsidRDefault="00396ABB" w:rsidP="00396ABB">
            <w:pPr>
              <w:pStyle w:val="Prrafodelista"/>
              <w:numPr>
                <w:ilvl w:val="0"/>
                <w:numId w:val="2"/>
              </w:numPr>
              <w:spacing w:before="100" w:beforeAutospacing="1" w:after="100" w:afterAutospacing="1" w:line="240" w:lineRule="auto"/>
              <w:jc w:val="both"/>
              <w:rPr>
                <w:rFonts w:eastAsia="Times New Roman" w:cs="Calibri"/>
                <w:b/>
                <w:color w:val="000000"/>
                <w:sz w:val="24"/>
                <w:szCs w:val="24"/>
                <w:lang w:eastAsia="es-AR"/>
              </w:rPr>
            </w:pPr>
            <w:r w:rsidRPr="00EE751A">
              <w:rPr>
                <w:rFonts w:eastAsia="Times New Roman" w:cs="Calibri"/>
                <w:b/>
                <w:color w:val="000000"/>
                <w:sz w:val="24"/>
                <w:szCs w:val="24"/>
                <w:lang w:eastAsia="es-AR"/>
              </w:rPr>
              <w:t>Capacitación</w:t>
            </w:r>
            <w:r w:rsidR="001069C4">
              <w:rPr>
                <w:rFonts w:eastAsia="Times New Roman" w:cs="Calibri"/>
                <w:b/>
                <w:color w:val="000000"/>
                <w:sz w:val="24"/>
                <w:szCs w:val="24"/>
                <w:lang w:eastAsia="es-AR"/>
              </w:rPr>
              <w:t xml:space="preserve"> especifica</w:t>
            </w:r>
            <w:r w:rsidRPr="00EE751A">
              <w:rPr>
                <w:rFonts w:eastAsia="Times New Roman" w:cs="Calibri"/>
                <w:b/>
                <w:color w:val="000000"/>
                <w:sz w:val="24"/>
                <w:szCs w:val="24"/>
                <w:lang w:eastAsia="es-AR"/>
              </w:rPr>
              <w:t xml:space="preserve"> pertinente al cargo</w:t>
            </w:r>
            <w:proofErr w:type="gramStart"/>
            <w:r w:rsidR="001069C4">
              <w:rPr>
                <w:rFonts w:eastAsia="Times New Roman" w:cs="Calibri"/>
                <w:b/>
                <w:color w:val="000000"/>
                <w:sz w:val="24"/>
                <w:szCs w:val="24"/>
                <w:lang w:eastAsia="es-AR"/>
              </w:rPr>
              <w:t>.(</w:t>
            </w:r>
            <w:proofErr w:type="gramEnd"/>
            <w:r w:rsidR="001069C4">
              <w:rPr>
                <w:rFonts w:eastAsia="Times New Roman" w:cs="Calibri"/>
                <w:b/>
                <w:color w:val="000000"/>
                <w:sz w:val="24"/>
                <w:szCs w:val="24"/>
                <w:lang w:eastAsia="es-AR"/>
              </w:rPr>
              <w:t>Ej. Paquete Office) Excluyente</w:t>
            </w:r>
          </w:p>
          <w:p w:rsidR="00396ABB" w:rsidRPr="001069C4" w:rsidRDefault="001069C4" w:rsidP="001069C4">
            <w:pPr>
              <w:pStyle w:val="Prrafodelista"/>
              <w:numPr>
                <w:ilvl w:val="0"/>
                <w:numId w:val="2"/>
              </w:numPr>
              <w:spacing w:before="100" w:beforeAutospacing="1" w:after="100" w:afterAutospacing="1" w:line="240" w:lineRule="auto"/>
              <w:jc w:val="both"/>
              <w:rPr>
                <w:rFonts w:eastAsia="Times New Roman" w:cs="Calibri"/>
                <w:b/>
                <w:color w:val="000000"/>
                <w:sz w:val="24"/>
                <w:szCs w:val="24"/>
                <w:lang w:eastAsia="es-AR"/>
              </w:rPr>
            </w:pPr>
            <w:r>
              <w:rPr>
                <w:rFonts w:eastAsia="Times New Roman" w:cs="Calibri"/>
                <w:b/>
                <w:color w:val="000000"/>
                <w:sz w:val="24"/>
                <w:szCs w:val="24"/>
                <w:lang w:eastAsia="es-AR"/>
              </w:rPr>
              <w:t>Experiencia laboral</w:t>
            </w:r>
            <w:r w:rsidR="00396ABB" w:rsidRPr="00EE751A">
              <w:rPr>
                <w:rFonts w:eastAsia="Times New Roman" w:cs="Calibri"/>
                <w:b/>
                <w:color w:val="000000"/>
                <w:sz w:val="24"/>
                <w:szCs w:val="24"/>
                <w:lang w:eastAsia="es-AR"/>
              </w:rPr>
              <w:t xml:space="preserve"> c</w:t>
            </w:r>
            <w:r>
              <w:rPr>
                <w:rFonts w:eastAsia="Times New Roman" w:cs="Calibri"/>
                <w:b/>
                <w:color w:val="000000"/>
                <w:sz w:val="24"/>
                <w:szCs w:val="24"/>
                <w:lang w:eastAsia="es-AR"/>
              </w:rPr>
              <w:t>omprobable mediante constancia</w:t>
            </w:r>
            <w:r w:rsidR="00396ABB" w:rsidRPr="00EE751A">
              <w:rPr>
                <w:rFonts w:eastAsia="Times New Roman" w:cs="Calibri"/>
                <w:b/>
                <w:color w:val="000000"/>
                <w:sz w:val="24"/>
                <w:szCs w:val="24"/>
                <w:lang w:eastAsia="es-AR"/>
              </w:rPr>
              <w:t xml:space="preserve"> autenticada. (</w:t>
            </w:r>
            <w:r>
              <w:rPr>
                <w:rFonts w:eastAsia="Times New Roman" w:cs="Calibri"/>
                <w:b/>
                <w:color w:val="000000"/>
                <w:sz w:val="24"/>
                <w:szCs w:val="24"/>
                <w:lang w:eastAsia="es-AR"/>
              </w:rPr>
              <w:t>Preferentemente</w:t>
            </w:r>
            <w:r w:rsidR="00396ABB" w:rsidRPr="00EE751A">
              <w:rPr>
                <w:rFonts w:eastAsia="Times New Roman" w:cs="Calibri"/>
                <w:b/>
                <w:color w:val="000000"/>
                <w:sz w:val="24"/>
                <w:szCs w:val="24"/>
                <w:lang w:eastAsia="es-AR"/>
              </w:rPr>
              <w:t>)</w:t>
            </w:r>
          </w:p>
        </w:tc>
      </w:tr>
      <w:tr w:rsidR="00396ABB" w:rsidRPr="00427F43" w:rsidTr="00427F43">
        <w:trPr>
          <w:trHeight w:val="285"/>
        </w:trPr>
        <w:tc>
          <w:tcPr>
            <w:tcW w:w="9967" w:type="dxa"/>
            <w:gridSpan w:val="9"/>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96ABB" w:rsidRPr="00427F43" w:rsidRDefault="00396ABB" w:rsidP="00427F43">
            <w:pPr>
              <w:spacing w:after="0" w:line="240" w:lineRule="auto"/>
              <w:jc w:val="center"/>
              <w:rPr>
                <w:rFonts w:eastAsia="Times New Roman" w:cs="Calibri"/>
                <w:b/>
                <w:sz w:val="24"/>
                <w:szCs w:val="24"/>
                <w:lang w:eastAsia="es-AR"/>
              </w:rPr>
            </w:pPr>
            <w:r w:rsidRPr="00427F43">
              <w:rPr>
                <w:rFonts w:eastAsia="Times New Roman" w:cs="Calibri"/>
                <w:b/>
                <w:sz w:val="24"/>
                <w:szCs w:val="24"/>
                <w:lang w:eastAsia="es-AR"/>
              </w:rPr>
              <w:t>Experiencia Laboral</w:t>
            </w:r>
          </w:p>
        </w:tc>
      </w:tr>
      <w:tr w:rsidR="00396ABB" w:rsidRPr="00EE751A" w:rsidTr="0090039D">
        <w:trPr>
          <w:trHeight w:val="270"/>
        </w:trPr>
        <w:tc>
          <w:tcPr>
            <w:tcW w:w="5118" w:type="dxa"/>
            <w:gridSpan w:val="3"/>
            <w:tcBorders>
              <w:top w:val="nil"/>
              <w:left w:val="single" w:sz="4" w:space="0" w:color="auto"/>
              <w:bottom w:val="single" w:sz="4" w:space="0" w:color="auto"/>
              <w:right w:val="single" w:sz="4" w:space="0" w:color="auto"/>
            </w:tcBorders>
            <w:shd w:val="clear" w:color="000000" w:fill="C5D9F1"/>
            <w:noWrap/>
            <w:vAlign w:val="center"/>
            <w:hideMark/>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Descripción </w:t>
            </w:r>
          </w:p>
        </w:tc>
        <w:tc>
          <w:tcPr>
            <w:tcW w:w="1546" w:type="dxa"/>
            <w:gridSpan w:val="3"/>
            <w:tcBorders>
              <w:top w:val="nil"/>
              <w:left w:val="nil"/>
              <w:bottom w:val="single" w:sz="4" w:space="0" w:color="auto"/>
              <w:right w:val="single" w:sz="4" w:space="0" w:color="auto"/>
            </w:tcBorders>
            <w:shd w:val="clear" w:color="000000" w:fill="C5D9F1"/>
            <w:noWrap/>
            <w:vAlign w:val="center"/>
            <w:hideMark/>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Tiempo </w:t>
            </w:r>
          </w:p>
        </w:tc>
        <w:tc>
          <w:tcPr>
            <w:tcW w:w="1312" w:type="dxa"/>
            <w:gridSpan w:val="2"/>
            <w:tcBorders>
              <w:top w:val="nil"/>
              <w:left w:val="nil"/>
              <w:bottom w:val="single" w:sz="4" w:space="0" w:color="auto"/>
              <w:right w:val="single" w:sz="4" w:space="0" w:color="auto"/>
            </w:tcBorders>
            <w:shd w:val="clear" w:color="000000" w:fill="C5D9F1"/>
            <w:noWrap/>
            <w:vAlign w:val="center"/>
            <w:hideMark/>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Exigencia</w:t>
            </w:r>
          </w:p>
        </w:tc>
        <w:tc>
          <w:tcPr>
            <w:tcW w:w="1991" w:type="dxa"/>
            <w:tcBorders>
              <w:top w:val="nil"/>
              <w:left w:val="nil"/>
              <w:bottom w:val="single" w:sz="4" w:space="0" w:color="auto"/>
              <w:right w:val="nil"/>
            </w:tcBorders>
            <w:shd w:val="clear" w:color="000000" w:fill="C5D9F1"/>
            <w:noWrap/>
            <w:vAlign w:val="center"/>
            <w:hideMark/>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Observaciones </w:t>
            </w:r>
          </w:p>
        </w:tc>
      </w:tr>
      <w:tr w:rsidR="00396ABB" w:rsidRPr="00EE751A" w:rsidTr="0090039D">
        <w:trPr>
          <w:trHeight w:val="270"/>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ABB" w:rsidRPr="00EE751A" w:rsidRDefault="00396ABB" w:rsidP="0090039D">
            <w:pPr>
              <w:spacing w:after="0" w:line="240" w:lineRule="auto"/>
              <w:rPr>
                <w:rFonts w:eastAsia="Times New Roman" w:cs="Calibri"/>
                <w:i/>
                <w:iCs/>
                <w:sz w:val="20"/>
                <w:szCs w:val="16"/>
                <w:lang w:eastAsia="es-AR"/>
              </w:rPr>
            </w:pPr>
            <w:r w:rsidRPr="00EE751A">
              <w:rPr>
                <w:rFonts w:eastAsia="Times New Roman" w:cs="Calibri"/>
                <w:i/>
                <w:iCs/>
                <w:sz w:val="20"/>
                <w:szCs w:val="16"/>
                <w:lang w:eastAsia="es-AR"/>
              </w:rPr>
              <w:t>En cargos similares</w:t>
            </w:r>
          </w:p>
        </w:tc>
        <w:tc>
          <w:tcPr>
            <w:tcW w:w="1546" w:type="dxa"/>
            <w:gridSpan w:val="3"/>
            <w:tcBorders>
              <w:top w:val="single" w:sz="4" w:space="0" w:color="auto"/>
              <w:left w:val="nil"/>
              <w:bottom w:val="single" w:sz="4" w:space="0" w:color="auto"/>
              <w:right w:val="single" w:sz="4" w:space="0" w:color="auto"/>
            </w:tcBorders>
            <w:shd w:val="clear" w:color="auto" w:fill="auto"/>
            <w:noWrap/>
            <w:vAlign w:val="center"/>
            <w:hideMark/>
          </w:tcPr>
          <w:p w:rsidR="00396ABB" w:rsidRPr="00EE751A" w:rsidRDefault="00396ABB" w:rsidP="0090039D">
            <w:pPr>
              <w:spacing w:after="0" w:line="240" w:lineRule="auto"/>
              <w:jc w:val="center"/>
              <w:rPr>
                <w:rFonts w:eastAsia="Times New Roman" w:cs="Calibri"/>
                <w:iCs/>
                <w:sz w:val="24"/>
                <w:szCs w:val="24"/>
                <w:lang w:eastAsia="es-AR"/>
              </w:rPr>
            </w:pPr>
            <w:r w:rsidRPr="00EE751A">
              <w:rPr>
                <w:rFonts w:eastAsia="Times New Roman" w:cs="Calibri"/>
                <w:iCs/>
                <w:sz w:val="24"/>
                <w:szCs w:val="24"/>
                <w:lang w:eastAsia="es-AR"/>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ABB" w:rsidRPr="00EE751A" w:rsidRDefault="001069C4" w:rsidP="0090039D">
            <w:pPr>
              <w:spacing w:after="0" w:line="240" w:lineRule="auto"/>
              <w:rPr>
                <w:rFonts w:eastAsia="Times New Roman" w:cs="Calibri"/>
                <w:b/>
                <w:iCs/>
                <w:sz w:val="24"/>
                <w:szCs w:val="24"/>
                <w:lang w:eastAsia="es-AR"/>
              </w:rPr>
            </w:pPr>
            <w:r>
              <w:rPr>
                <w:rFonts w:eastAsia="Times New Roman" w:cs="Calibri"/>
                <w:iCs/>
                <w:sz w:val="24"/>
                <w:szCs w:val="24"/>
                <w:lang w:eastAsia="es-AR"/>
              </w:rPr>
              <w:t>Preferente</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396ABB" w:rsidRPr="00EE751A" w:rsidRDefault="00396ABB" w:rsidP="0090039D">
            <w:pPr>
              <w:spacing w:after="0" w:line="240" w:lineRule="auto"/>
              <w:rPr>
                <w:rFonts w:eastAsia="Times New Roman" w:cs="Calibri"/>
                <w:iCs/>
                <w:sz w:val="24"/>
                <w:szCs w:val="24"/>
                <w:lang w:eastAsia="es-AR"/>
              </w:rPr>
            </w:pPr>
          </w:p>
        </w:tc>
      </w:tr>
      <w:tr w:rsidR="00396ABB" w:rsidRPr="00EE751A" w:rsidTr="0090039D">
        <w:trPr>
          <w:trHeight w:val="285"/>
        </w:trPr>
        <w:tc>
          <w:tcPr>
            <w:tcW w:w="5118" w:type="dxa"/>
            <w:gridSpan w:val="3"/>
            <w:tcBorders>
              <w:top w:val="single" w:sz="4" w:space="0" w:color="auto"/>
              <w:left w:val="single" w:sz="8" w:space="0" w:color="auto"/>
              <w:bottom w:val="single" w:sz="8" w:space="0" w:color="auto"/>
              <w:right w:val="single" w:sz="8" w:space="0" w:color="000000"/>
            </w:tcBorders>
            <w:shd w:val="clear" w:color="000000" w:fill="C5D9F1"/>
            <w:noWrap/>
            <w:vAlign w:val="center"/>
            <w:hideMark/>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 xml:space="preserve">Competencias </w:t>
            </w:r>
          </w:p>
        </w:tc>
        <w:tc>
          <w:tcPr>
            <w:tcW w:w="4849" w:type="dxa"/>
            <w:gridSpan w:val="6"/>
            <w:tcBorders>
              <w:top w:val="single" w:sz="4" w:space="0" w:color="auto"/>
              <w:left w:val="single" w:sz="8" w:space="0" w:color="auto"/>
              <w:bottom w:val="single" w:sz="8" w:space="0" w:color="auto"/>
              <w:right w:val="single" w:sz="8" w:space="0" w:color="000000"/>
            </w:tcBorders>
            <w:shd w:val="clear" w:color="000000" w:fill="C5D9F1"/>
            <w:vAlign w:val="center"/>
          </w:tcPr>
          <w:p w:rsidR="00396ABB" w:rsidRPr="00EE751A" w:rsidRDefault="00396ABB" w:rsidP="0090039D">
            <w:pPr>
              <w:spacing w:after="0" w:line="240" w:lineRule="auto"/>
              <w:jc w:val="center"/>
              <w:rPr>
                <w:rFonts w:eastAsia="Times New Roman" w:cs="Calibri"/>
                <w:b/>
                <w:bCs/>
                <w:sz w:val="20"/>
                <w:szCs w:val="16"/>
                <w:lang w:eastAsia="es-AR"/>
              </w:rPr>
            </w:pPr>
            <w:r w:rsidRPr="00EE751A">
              <w:rPr>
                <w:rFonts w:eastAsia="Times New Roman" w:cs="Calibri"/>
                <w:b/>
                <w:bCs/>
                <w:sz w:val="20"/>
                <w:szCs w:val="16"/>
                <w:lang w:eastAsia="es-AR"/>
              </w:rPr>
              <w:t>Comportamiento Esperado</w:t>
            </w:r>
          </w:p>
        </w:tc>
      </w:tr>
      <w:tr w:rsidR="00396ABB" w:rsidRPr="00EE751A" w:rsidTr="0090039D">
        <w:trPr>
          <w:trHeight w:val="1455"/>
        </w:trPr>
        <w:tc>
          <w:tcPr>
            <w:tcW w:w="511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396ABB" w:rsidRPr="00BB2B7A" w:rsidRDefault="00396ABB" w:rsidP="0090039D">
            <w:pPr>
              <w:pStyle w:val="NormalWeb"/>
              <w:spacing w:before="0" w:beforeAutospacing="0" w:after="0" w:afterAutospacing="0"/>
              <w:jc w:val="center"/>
              <w:rPr>
                <w:rFonts w:ascii="Calibri" w:hAnsi="Calibri" w:cs="Calibri"/>
                <w:color w:val="000000"/>
                <w:sz w:val="20"/>
                <w:szCs w:val="20"/>
              </w:rPr>
            </w:pPr>
            <w:r w:rsidRPr="00BB2B7A">
              <w:rPr>
                <w:rFonts w:ascii="Calibri" w:hAnsi="Calibri" w:cs="Calibri"/>
                <w:b/>
                <w:bCs/>
                <w:color w:val="000000"/>
                <w:sz w:val="20"/>
                <w:szCs w:val="20"/>
              </w:rPr>
              <w:lastRenderedPageBreak/>
              <w:t>Comunicación Efectiva:</w:t>
            </w:r>
          </w:p>
          <w:p w:rsidR="00396ABB" w:rsidRPr="00BB2B7A" w:rsidRDefault="00396ABB" w:rsidP="0090039D">
            <w:pPr>
              <w:pStyle w:val="NormalWeb"/>
              <w:spacing w:before="0" w:beforeAutospacing="0" w:after="0" w:afterAutospacing="0"/>
              <w:rPr>
                <w:rFonts w:ascii="Calibri" w:hAnsi="Calibri" w:cs="Calibri"/>
                <w:color w:val="000000"/>
                <w:sz w:val="20"/>
                <w:szCs w:val="20"/>
              </w:rPr>
            </w:pPr>
          </w:p>
          <w:p w:rsidR="00396ABB" w:rsidRPr="00BB2B7A" w:rsidRDefault="00396ABB" w:rsidP="0090039D">
            <w:pPr>
              <w:pStyle w:val="NormalWeb"/>
              <w:spacing w:before="0" w:beforeAutospacing="0" w:after="0" w:afterAutospacing="0"/>
              <w:jc w:val="both"/>
              <w:rPr>
                <w:rFonts w:ascii="Calibri" w:hAnsi="Calibri" w:cs="Calibri"/>
                <w:sz w:val="20"/>
                <w:szCs w:val="20"/>
              </w:rPr>
            </w:pPr>
            <w:r w:rsidRPr="00BB2B7A">
              <w:rPr>
                <w:rFonts w:ascii="Calibri" w:hAnsi="Calibri" w:cs="Calibri"/>
                <w:sz w:val="20"/>
                <w:szCs w:val="20"/>
              </w:rPr>
              <w:t>Capacidad para escuchar activamente, hacer preguntas y entender a otros, para transmitir en forma clara y oportuna la información requerida y alcanzar los objetivos de la organización.</w:t>
            </w:r>
            <w:r w:rsidRPr="00BB2B7A">
              <w:rPr>
                <w:rFonts w:ascii="Calibri" w:hAnsi="Calibri" w:cs="Calibri"/>
                <w:sz w:val="20"/>
                <w:szCs w:val="20"/>
              </w:rPr>
              <w:br/>
              <w:t>Capacidad para sostener canales de comunicación abiertos y redes de contactos formales e informales que abarquen los diferentes niveles de la organización. Habilidad de saber cuándo y a quién preguntar.</w:t>
            </w:r>
          </w:p>
          <w:p w:rsidR="00396ABB" w:rsidRPr="00BB2B7A" w:rsidRDefault="00396ABB" w:rsidP="0090039D">
            <w:pPr>
              <w:pStyle w:val="NormalWeb"/>
              <w:spacing w:before="0" w:beforeAutospacing="0" w:after="0" w:afterAutospacing="0"/>
              <w:jc w:val="both"/>
              <w:rPr>
                <w:rFonts w:cs="Calibri"/>
                <w:color w:val="000000"/>
                <w:sz w:val="20"/>
                <w:szCs w:val="20"/>
              </w:rPr>
            </w:pPr>
            <w:r w:rsidRPr="00BB2B7A">
              <w:rPr>
                <w:rFonts w:ascii="Calibri" w:hAnsi="Calibri" w:cs="Calibri"/>
                <w:sz w:val="20"/>
                <w:szCs w:val="20"/>
              </w:rPr>
              <w:t>Evita</w:t>
            </w:r>
            <w:r>
              <w:rPr>
                <w:rFonts w:ascii="Calibri" w:hAnsi="Calibri" w:cs="Calibri"/>
                <w:sz w:val="20"/>
                <w:szCs w:val="20"/>
              </w:rPr>
              <w:t>r</w:t>
            </w:r>
            <w:r w:rsidRPr="00BB2B7A">
              <w:rPr>
                <w:rFonts w:ascii="Calibri" w:hAnsi="Calibri" w:cs="Calibri"/>
                <w:sz w:val="20"/>
                <w:szCs w:val="20"/>
              </w:rPr>
              <w:t xml:space="preserve"> la circulación de rumores, y asimismo se requiere prudencia y sensatez en lo que respecta a la información que no tiene que ver con su área de competencia pero que circula mientras realiza sus tareas.</w:t>
            </w:r>
          </w:p>
        </w:tc>
        <w:tc>
          <w:tcPr>
            <w:tcW w:w="4849" w:type="dxa"/>
            <w:gridSpan w:val="6"/>
            <w:tcBorders>
              <w:top w:val="single" w:sz="8" w:space="0" w:color="auto"/>
              <w:left w:val="nil"/>
              <w:bottom w:val="single" w:sz="4" w:space="0" w:color="auto"/>
              <w:right w:val="single" w:sz="8" w:space="0" w:color="000000"/>
            </w:tcBorders>
            <w:shd w:val="clear" w:color="auto" w:fill="auto"/>
            <w:vAlign w:val="center"/>
            <w:hideMark/>
          </w:tcPr>
          <w:p w:rsidR="00396ABB" w:rsidRPr="00BB2B7A" w:rsidRDefault="00396ABB" w:rsidP="0090039D">
            <w:pPr>
              <w:pStyle w:val="NormalWeb"/>
              <w:spacing w:before="0" w:beforeAutospacing="0" w:after="200" w:afterAutospacing="0"/>
              <w:jc w:val="both"/>
              <w:rPr>
                <w:rFonts w:ascii="Calibri" w:hAnsi="Calibri" w:cs="Calibri"/>
                <w:sz w:val="20"/>
                <w:szCs w:val="20"/>
              </w:rPr>
            </w:pPr>
            <w:r w:rsidRPr="00BB2B7A">
              <w:rPr>
                <w:rFonts w:ascii="Calibri" w:hAnsi="Calibri" w:cs="Calibri"/>
                <w:sz w:val="20"/>
                <w:szCs w:val="20"/>
              </w:rPr>
              <w:t>Es un interlocutor confiable, con habilidad para escuchar, comunicar y aceptar sugerencias para optimizar la comunicación.</w:t>
            </w:r>
          </w:p>
          <w:p w:rsidR="00396ABB" w:rsidRPr="00BB2B7A" w:rsidRDefault="00396ABB" w:rsidP="0090039D">
            <w:pPr>
              <w:pStyle w:val="NormalWeb"/>
              <w:spacing w:before="0" w:beforeAutospacing="0" w:after="200" w:afterAutospacing="0"/>
              <w:jc w:val="both"/>
              <w:rPr>
                <w:rFonts w:ascii="Calibri" w:hAnsi="Calibri" w:cs="Calibri"/>
                <w:sz w:val="20"/>
                <w:szCs w:val="20"/>
              </w:rPr>
            </w:pPr>
            <w:r w:rsidRPr="00BB2B7A">
              <w:rPr>
                <w:rFonts w:ascii="Calibri" w:hAnsi="Calibri" w:cs="Calibri"/>
                <w:sz w:val="20"/>
                <w:szCs w:val="20"/>
              </w:rPr>
              <w:t>Se comunica de manera clara y precisa, buscando la manera de exponer situaciones o puntos de vista. Se esfuerza por lograr que sus interlocutores comprendan lo expuesto, adaptando su discurso a las características de ellos.</w:t>
            </w:r>
          </w:p>
          <w:p w:rsidR="00396ABB" w:rsidRPr="00EE751A" w:rsidRDefault="00396ABB" w:rsidP="0090039D">
            <w:pPr>
              <w:spacing w:after="0" w:line="240" w:lineRule="auto"/>
              <w:jc w:val="center"/>
              <w:rPr>
                <w:rFonts w:eastAsia="Times New Roman" w:cs="Calibri"/>
                <w:color w:val="000000"/>
                <w:sz w:val="20"/>
                <w:szCs w:val="20"/>
                <w:lang w:eastAsia="es-AR"/>
              </w:rPr>
            </w:pPr>
          </w:p>
        </w:tc>
      </w:tr>
      <w:tr w:rsidR="003B02C3" w:rsidRPr="00EE751A" w:rsidTr="0090039D">
        <w:trPr>
          <w:trHeight w:val="2295"/>
        </w:trPr>
        <w:tc>
          <w:tcPr>
            <w:tcW w:w="5118"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3B02C3" w:rsidRPr="00EE751A" w:rsidRDefault="003B02C3" w:rsidP="0090039D">
            <w:pPr>
              <w:spacing w:after="0" w:line="240" w:lineRule="auto"/>
              <w:jc w:val="center"/>
              <w:rPr>
                <w:rFonts w:eastAsia="Times New Roman" w:cs="Calibri"/>
                <w:color w:val="000000"/>
                <w:sz w:val="20"/>
                <w:szCs w:val="20"/>
                <w:lang w:eastAsia="es-AR"/>
              </w:rPr>
            </w:pPr>
            <w:r w:rsidRPr="00EE751A">
              <w:rPr>
                <w:rFonts w:eastAsia="Times New Roman" w:cs="Calibri"/>
                <w:b/>
                <w:bCs/>
                <w:color w:val="000000"/>
                <w:sz w:val="20"/>
                <w:szCs w:val="20"/>
                <w:lang w:eastAsia="es-AR"/>
              </w:rPr>
              <w:t>Trabajo en Equipo:</w:t>
            </w:r>
          </w:p>
          <w:p w:rsidR="003B02C3" w:rsidRPr="00BB2B7A" w:rsidRDefault="003B02C3" w:rsidP="0090039D">
            <w:pPr>
              <w:pStyle w:val="NormalWeb"/>
              <w:spacing w:before="0" w:beforeAutospacing="0" w:after="0" w:afterAutospacing="0"/>
              <w:jc w:val="both"/>
              <w:rPr>
                <w:rFonts w:ascii="Calibri" w:hAnsi="Calibri" w:cs="Calibri"/>
                <w:sz w:val="20"/>
                <w:szCs w:val="20"/>
              </w:rPr>
            </w:pPr>
          </w:p>
          <w:p w:rsidR="003B02C3" w:rsidRPr="00BB2B7A" w:rsidRDefault="003B02C3" w:rsidP="0090039D">
            <w:pPr>
              <w:pStyle w:val="NormalWeb"/>
              <w:spacing w:before="0" w:beforeAutospacing="0" w:after="0" w:afterAutospacing="0"/>
              <w:jc w:val="both"/>
              <w:rPr>
                <w:rFonts w:ascii="Calibri" w:hAnsi="Calibri" w:cs="Calibri"/>
                <w:sz w:val="20"/>
                <w:szCs w:val="20"/>
              </w:rPr>
            </w:pPr>
            <w:r w:rsidRPr="00BB2B7A">
              <w:rPr>
                <w:rFonts w:ascii="Calibri" w:hAnsi="Calibri" w:cs="Calibri"/>
                <w:sz w:val="20"/>
                <w:szCs w:val="20"/>
              </w:rPr>
              <w:t>Capacidad para formar parte de un grupo, colaborar con los demás y trabajar con otras áreas de la organización con el propósito de alcanzar en conjunto los objetivos organizacionales, permitiendo el intercambio de experiencias, respetando los roles y funciones de cada uno de los integrantes.</w:t>
            </w:r>
          </w:p>
          <w:p w:rsidR="003B02C3" w:rsidRPr="00BA3BFF" w:rsidRDefault="003B02C3" w:rsidP="00BA3BFF">
            <w:pPr>
              <w:pStyle w:val="NormalWeb"/>
              <w:spacing w:before="0" w:beforeAutospacing="0" w:after="0" w:afterAutospacing="0"/>
              <w:jc w:val="both"/>
              <w:rPr>
                <w:rFonts w:ascii="Calibri" w:hAnsi="Calibri" w:cs="Calibri"/>
                <w:sz w:val="20"/>
                <w:szCs w:val="20"/>
              </w:rPr>
            </w:pPr>
            <w:r w:rsidRPr="00BB2B7A">
              <w:rPr>
                <w:rFonts w:ascii="Calibri" w:hAnsi="Calibri" w:cs="Calibri"/>
                <w:sz w:val="20"/>
                <w:szCs w:val="20"/>
              </w:rPr>
              <w:t>Capacidad para comprender a los otros, respetar el consenso y mantener abiertos los canales de comunicación no siendo necesario ser parte de una estructura formal para ser miembro de un equipo.</w:t>
            </w:r>
          </w:p>
        </w:tc>
        <w:tc>
          <w:tcPr>
            <w:tcW w:w="4849" w:type="dxa"/>
            <w:gridSpan w:val="6"/>
            <w:tcBorders>
              <w:top w:val="single" w:sz="4" w:space="0" w:color="auto"/>
              <w:left w:val="nil"/>
              <w:bottom w:val="single" w:sz="8" w:space="0" w:color="auto"/>
              <w:right w:val="single" w:sz="8" w:space="0" w:color="000000"/>
            </w:tcBorders>
            <w:shd w:val="clear" w:color="auto" w:fill="auto"/>
            <w:vAlign w:val="center"/>
            <w:hideMark/>
          </w:tcPr>
          <w:p w:rsidR="003B02C3" w:rsidRPr="00BB2B7A" w:rsidRDefault="003B02C3" w:rsidP="0090039D">
            <w:pPr>
              <w:pStyle w:val="NormalWeb"/>
              <w:spacing w:before="0" w:beforeAutospacing="0" w:after="200" w:afterAutospacing="0"/>
              <w:jc w:val="both"/>
              <w:rPr>
                <w:rFonts w:ascii="Calibri" w:hAnsi="Calibri" w:cs="Calibri"/>
                <w:sz w:val="20"/>
                <w:szCs w:val="20"/>
              </w:rPr>
            </w:pPr>
          </w:p>
          <w:p w:rsidR="003B02C3" w:rsidRPr="00BB2B7A" w:rsidRDefault="003B02C3" w:rsidP="0090039D">
            <w:pPr>
              <w:pStyle w:val="NormalWeb"/>
              <w:spacing w:before="0" w:beforeAutospacing="0" w:after="200" w:afterAutospacing="0"/>
              <w:jc w:val="both"/>
              <w:rPr>
                <w:rFonts w:ascii="Calibri" w:hAnsi="Calibri" w:cs="Calibri"/>
                <w:sz w:val="20"/>
                <w:szCs w:val="20"/>
              </w:rPr>
            </w:pPr>
            <w:r w:rsidRPr="00BB2B7A">
              <w:rPr>
                <w:rFonts w:ascii="Calibri" w:hAnsi="Calibri" w:cs="Calibri"/>
                <w:sz w:val="20"/>
                <w:szCs w:val="20"/>
              </w:rPr>
              <w:t>Promueve el trabajo en equipo en todos los miembros de su área/sector de trabajo y se compromete en la búsqueda de logros compartidos.</w:t>
            </w:r>
          </w:p>
          <w:p w:rsidR="003B02C3" w:rsidRPr="00BB2B7A" w:rsidRDefault="003B02C3" w:rsidP="0090039D">
            <w:pPr>
              <w:pStyle w:val="NormalWeb"/>
              <w:spacing w:before="0" w:beforeAutospacing="0" w:after="200" w:afterAutospacing="0"/>
              <w:jc w:val="both"/>
              <w:rPr>
                <w:rFonts w:ascii="Calibri" w:hAnsi="Calibri" w:cs="Calibri"/>
                <w:sz w:val="20"/>
                <w:szCs w:val="20"/>
              </w:rPr>
            </w:pPr>
            <w:r w:rsidRPr="00BB2B7A">
              <w:rPr>
                <w:rFonts w:ascii="Calibri" w:hAnsi="Calibri" w:cs="Calibri"/>
                <w:sz w:val="20"/>
                <w:szCs w:val="20"/>
              </w:rPr>
              <w:t>Privilegia el interés del grupo y valora las contribuciones de los demás, aunque tengan diferentes puntos de vista.</w:t>
            </w:r>
          </w:p>
          <w:p w:rsidR="003B02C3" w:rsidRPr="00BA3BFF" w:rsidRDefault="003B02C3" w:rsidP="00BA3BFF">
            <w:pPr>
              <w:pStyle w:val="NormalWeb"/>
              <w:spacing w:before="0" w:beforeAutospacing="0" w:after="200" w:afterAutospacing="0"/>
              <w:jc w:val="both"/>
              <w:rPr>
                <w:rFonts w:ascii="Calibri" w:hAnsi="Calibri" w:cs="Calibri"/>
                <w:sz w:val="20"/>
                <w:szCs w:val="20"/>
              </w:rPr>
            </w:pPr>
            <w:r w:rsidRPr="00BB2B7A">
              <w:rPr>
                <w:rFonts w:ascii="Calibri" w:hAnsi="Calibri" w:cs="Calibri"/>
                <w:sz w:val="20"/>
                <w:szCs w:val="20"/>
              </w:rPr>
              <w:t>Mantiene una actitud abierta para aprender de los otros, incluidos sus pares y colabora con el crecimiento de los miembros de su equipo.</w:t>
            </w:r>
          </w:p>
        </w:tc>
      </w:tr>
      <w:tr w:rsidR="003B02C3" w:rsidRPr="00EE751A" w:rsidTr="0090039D">
        <w:trPr>
          <w:trHeight w:val="2295"/>
        </w:trPr>
        <w:tc>
          <w:tcPr>
            <w:tcW w:w="5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02C3" w:rsidRPr="00BB2B7A" w:rsidRDefault="003B02C3" w:rsidP="0090039D">
            <w:pPr>
              <w:pStyle w:val="NormalWeb"/>
              <w:spacing w:before="0" w:beforeAutospacing="0" w:after="0" w:afterAutospacing="0"/>
              <w:jc w:val="center"/>
              <w:rPr>
                <w:rFonts w:ascii="Calibri" w:hAnsi="Calibri" w:cs="Calibri"/>
                <w:b/>
                <w:bCs/>
                <w:color w:val="000000"/>
                <w:sz w:val="20"/>
                <w:szCs w:val="20"/>
              </w:rPr>
            </w:pPr>
            <w:r w:rsidRPr="00BB2B7A">
              <w:rPr>
                <w:rFonts w:ascii="Calibri" w:hAnsi="Calibri" w:cs="Calibri"/>
                <w:b/>
                <w:bCs/>
                <w:color w:val="000000"/>
                <w:sz w:val="20"/>
                <w:szCs w:val="20"/>
              </w:rPr>
              <w:t>Iniciativa:</w:t>
            </w:r>
          </w:p>
          <w:p w:rsidR="003B02C3" w:rsidRPr="00BB2B7A" w:rsidRDefault="003B02C3" w:rsidP="0090039D">
            <w:pPr>
              <w:pStyle w:val="NormalWeb"/>
              <w:spacing w:before="0" w:beforeAutospacing="0" w:after="0" w:afterAutospacing="0"/>
              <w:jc w:val="center"/>
              <w:rPr>
                <w:rFonts w:ascii="Calibri" w:hAnsi="Calibri" w:cs="Calibri"/>
                <w:b/>
                <w:bCs/>
                <w:color w:val="000000"/>
                <w:sz w:val="20"/>
                <w:szCs w:val="20"/>
              </w:rPr>
            </w:pPr>
          </w:p>
          <w:p w:rsidR="003B02C3" w:rsidRPr="00BB2B7A" w:rsidRDefault="003B02C3" w:rsidP="0090039D">
            <w:pPr>
              <w:pStyle w:val="NormalWeb"/>
              <w:spacing w:before="0" w:beforeAutospacing="0" w:after="0" w:afterAutospacing="0"/>
              <w:jc w:val="both"/>
              <w:rPr>
                <w:rFonts w:ascii="Calibri" w:hAnsi="Calibri" w:cs="Calibri"/>
                <w:bCs/>
                <w:color w:val="000000"/>
                <w:sz w:val="20"/>
                <w:szCs w:val="20"/>
              </w:rPr>
            </w:pPr>
            <w:r w:rsidRPr="00BB2B7A">
              <w:rPr>
                <w:rFonts w:ascii="Calibri" w:hAnsi="Calibri" w:cs="Calibri"/>
                <w:bCs/>
                <w:color w:val="000000"/>
                <w:sz w:val="20"/>
                <w:szCs w:val="20"/>
              </w:rPr>
              <w:t>Es la predisposición a emprender acciones y crear oportunidades, ideando nuevas soluciones en diferentes escenarios, sin necesidad de un requerimiento externo.</w:t>
            </w:r>
          </w:p>
          <w:p w:rsidR="003B02C3" w:rsidRPr="00BB2B7A" w:rsidRDefault="003B02C3" w:rsidP="0090039D">
            <w:pPr>
              <w:pStyle w:val="NormalWeb"/>
              <w:spacing w:before="0" w:beforeAutospacing="0" w:after="0" w:afterAutospacing="0"/>
              <w:jc w:val="both"/>
              <w:rPr>
                <w:rFonts w:ascii="Calibri" w:hAnsi="Calibri" w:cs="Calibri"/>
                <w:bCs/>
                <w:color w:val="000000"/>
                <w:sz w:val="20"/>
                <w:szCs w:val="20"/>
              </w:rPr>
            </w:pPr>
          </w:p>
          <w:p w:rsidR="003B02C3" w:rsidRPr="00BB2B7A" w:rsidRDefault="003B02C3" w:rsidP="0090039D">
            <w:pPr>
              <w:pStyle w:val="NormalWeb"/>
              <w:spacing w:before="0" w:beforeAutospacing="0" w:after="0" w:afterAutospacing="0"/>
              <w:jc w:val="both"/>
              <w:rPr>
                <w:rFonts w:ascii="Calibri" w:hAnsi="Calibri" w:cs="Calibri"/>
                <w:bCs/>
                <w:color w:val="000000"/>
                <w:sz w:val="20"/>
                <w:szCs w:val="20"/>
              </w:rPr>
            </w:pPr>
          </w:p>
          <w:p w:rsidR="003B02C3" w:rsidRPr="00BB2B7A" w:rsidRDefault="003B02C3" w:rsidP="0090039D">
            <w:pPr>
              <w:pStyle w:val="NormalWeb"/>
              <w:spacing w:before="0" w:beforeAutospacing="0" w:after="0" w:afterAutospacing="0"/>
              <w:jc w:val="both"/>
              <w:rPr>
                <w:rFonts w:ascii="Calibri" w:hAnsi="Calibri" w:cs="Calibri"/>
                <w:bCs/>
                <w:color w:val="000000"/>
                <w:sz w:val="20"/>
                <w:szCs w:val="20"/>
              </w:rPr>
            </w:pPr>
          </w:p>
          <w:p w:rsidR="003B02C3" w:rsidRPr="00BB2B7A" w:rsidRDefault="003B02C3" w:rsidP="0090039D">
            <w:pPr>
              <w:pStyle w:val="NormalWeb"/>
              <w:spacing w:before="0" w:beforeAutospacing="0" w:after="0" w:afterAutospacing="0"/>
              <w:jc w:val="both"/>
              <w:rPr>
                <w:rFonts w:ascii="Calibri" w:hAnsi="Calibri" w:cs="Calibri"/>
                <w:bCs/>
                <w:color w:val="000000"/>
                <w:sz w:val="20"/>
                <w:szCs w:val="20"/>
              </w:rPr>
            </w:pPr>
          </w:p>
        </w:tc>
        <w:tc>
          <w:tcPr>
            <w:tcW w:w="4849" w:type="dxa"/>
            <w:gridSpan w:val="6"/>
            <w:tcBorders>
              <w:top w:val="single" w:sz="8" w:space="0" w:color="auto"/>
              <w:left w:val="nil"/>
              <w:bottom w:val="single" w:sz="8" w:space="0" w:color="auto"/>
              <w:right w:val="single" w:sz="8" w:space="0" w:color="000000"/>
            </w:tcBorders>
            <w:shd w:val="clear" w:color="auto" w:fill="auto"/>
            <w:vAlign w:val="center"/>
          </w:tcPr>
          <w:p w:rsidR="003B02C3" w:rsidRPr="00EE751A" w:rsidRDefault="003B02C3" w:rsidP="0090039D">
            <w:pPr>
              <w:spacing w:after="0" w:line="240" w:lineRule="auto"/>
              <w:jc w:val="both"/>
              <w:rPr>
                <w:rFonts w:cs="Calibri"/>
                <w:sz w:val="20"/>
                <w:szCs w:val="20"/>
              </w:rPr>
            </w:pPr>
          </w:p>
          <w:p w:rsidR="003B02C3" w:rsidRPr="00EE751A" w:rsidRDefault="003B02C3" w:rsidP="0090039D">
            <w:pPr>
              <w:spacing w:after="0" w:line="240" w:lineRule="auto"/>
              <w:jc w:val="both"/>
              <w:rPr>
                <w:rFonts w:cs="Calibri"/>
                <w:sz w:val="20"/>
                <w:szCs w:val="20"/>
              </w:rPr>
            </w:pPr>
          </w:p>
          <w:p w:rsidR="003B02C3" w:rsidRPr="00EE751A" w:rsidRDefault="003B02C3" w:rsidP="0090039D">
            <w:pPr>
              <w:spacing w:after="0" w:line="240" w:lineRule="auto"/>
              <w:jc w:val="both"/>
              <w:rPr>
                <w:rFonts w:cs="Calibri"/>
                <w:sz w:val="20"/>
                <w:szCs w:val="20"/>
              </w:rPr>
            </w:pPr>
            <w:r w:rsidRPr="00EE751A">
              <w:rPr>
                <w:rFonts w:cs="Calibri"/>
                <w:sz w:val="20"/>
                <w:szCs w:val="20"/>
              </w:rPr>
              <w:t>Actúa con rapidez y autonomía frente a un problema al que hay que encontrar una pronta solución. Es proactivo.</w:t>
            </w:r>
          </w:p>
          <w:p w:rsidR="003B02C3" w:rsidRPr="00EE751A" w:rsidRDefault="003B02C3" w:rsidP="0090039D">
            <w:pPr>
              <w:spacing w:after="0" w:line="240" w:lineRule="auto"/>
              <w:jc w:val="both"/>
              <w:rPr>
                <w:rFonts w:cs="Calibri"/>
                <w:sz w:val="20"/>
                <w:szCs w:val="20"/>
              </w:rPr>
            </w:pPr>
          </w:p>
          <w:p w:rsidR="003B02C3" w:rsidRPr="00EE751A" w:rsidRDefault="003B02C3" w:rsidP="0090039D">
            <w:pPr>
              <w:spacing w:after="0" w:line="240" w:lineRule="auto"/>
              <w:jc w:val="both"/>
              <w:rPr>
                <w:rFonts w:cs="Calibri"/>
                <w:sz w:val="20"/>
                <w:szCs w:val="20"/>
              </w:rPr>
            </w:pPr>
          </w:p>
          <w:p w:rsidR="003B02C3" w:rsidRPr="00EE751A" w:rsidRDefault="003B02C3" w:rsidP="0090039D">
            <w:pPr>
              <w:spacing w:after="0" w:line="240" w:lineRule="auto"/>
              <w:jc w:val="both"/>
              <w:rPr>
                <w:rFonts w:cs="Calibri"/>
                <w:sz w:val="20"/>
                <w:szCs w:val="20"/>
              </w:rPr>
            </w:pPr>
          </w:p>
          <w:p w:rsidR="003B02C3" w:rsidRPr="00EE751A" w:rsidRDefault="003B02C3" w:rsidP="0090039D">
            <w:pPr>
              <w:spacing w:after="0" w:line="240" w:lineRule="auto"/>
              <w:jc w:val="both"/>
              <w:rPr>
                <w:rFonts w:eastAsia="Times New Roman" w:cs="Calibri"/>
                <w:color w:val="000000"/>
                <w:sz w:val="20"/>
                <w:szCs w:val="20"/>
                <w:highlight w:val="yellow"/>
                <w:lang w:eastAsia="es-AR"/>
              </w:rPr>
            </w:pPr>
          </w:p>
        </w:tc>
      </w:tr>
      <w:tr w:rsidR="003B02C3" w:rsidRPr="00EE751A" w:rsidTr="0090039D">
        <w:trPr>
          <w:trHeight w:val="1620"/>
        </w:trPr>
        <w:tc>
          <w:tcPr>
            <w:tcW w:w="5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B02C3" w:rsidRPr="00EE751A" w:rsidRDefault="00BC21EB" w:rsidP="00BC21EB">
            <w:pPr>
              <w:spacing w:after="0" w:line="240" w:lineRule="auto"/>
              <w:jc w:val="center"/>
              <w:rPr>
                <w:rFonts w:eastAsia="Times New Roman" w:cs="Calibri"/>
                <w:b/>
                <w:color w:val="000000"/>
                <w:sz w:val="20"/>
                <w:szCs w:val="20"/>
                <w:lang w:eastAsia="es-AR"/>
              </w:rPr>
            </w:pPr>
            <w:r w:rsidRPr="00EE751A">
              <w:rPr>
                <w:rFonts w:eastAsia="Times New Roman" w:cs="Calibri"/>
                <w:b/>
                <w:color w:val="000000"/>
                <w:sz w:val="20"/>
                <w:szCs w:val="20"/>
                <w:lang w:eastAsia="es-AR"/>
              </w:rPr>
              <w:t>Responsabilidad</w:t>
            </w:r>
          </w:p>
        </w:tc>
        <w:tc>
          <w:tcPr>
            <w:tcW w:w="4849" w:type="dxa"/>
            <w:gridSpan w:val="6"/>
            <w:tcBorders>
              <w:top w:val="single" w:sz="8" w:space="0" w:color="auto"/>
              <w:left w:val="nil"/>
              <w:bottom w:val="single" w:sz="8" w:space="0" w:color="auto"/>
              <w:right w:val="single" w:sz="8" w:space="0" w:color="000000"/>
            </w:tcBorders>
            <w:shd w:val="clear" w:color="auto" w:fill="auto"/>
            <w:vAlign w:val="center"/>
          </w:tcPr>
          <w:p w:rsidR="003B02C3" w:rsidRPr="00EE751A" w:rsidRDefault="00BC21EB" w:rsidP="00BC21EB">
            <w:pPr>
              <w:spacing w:after="0" w:line="240" w:lineRule="auto"/>
              <w:rPr>
                <w:rFonts w:eastAsia="Times New Roman" w:cs="Calibri"/>
                <w:color w:val="000000"/>
                <w:sz w:val="20"/>
                <w:szCs w:val="20"/>
                <w:lang w:eastAsia="es-AR"/>
              </w:rPr>
            </w:pPr>
            <w:r w:rsidRPr="00EE751A">
              <w:rPr>
                <w:sz w:val="20"/>
                <w:szCs w:val="20"/>
              </w:rPr>
              <w:t xml:space="preserve">Capacidad para comprometerse con el cumplimiento de las tareas encomendadas. Habilidad de  responder en lo  que se le ha encomendado y en lo que refiera al servicio. </w:t>
            </w:r>
          </w:p>
        </w:tc>
      </w:tr>
      <w:tr w:rsidR="003B02C3" w:rsidRPr="00427F43" w:rsidTr="0090039D">
        <w:trPr>
          <w:trHeight w:val="285"/>
        </w:trPr>
        <w:tc>
          <w:tcPr>
            <w:tcW w:w="9967" w:type="dxa"/>
            <w:gridSpan w:val="9"/>
            <w:tcBorders>
              <w:top w:val="single" w:sz="8" w:space="0" w:color="auto"/>
              <w:left w:val="single" w:sz="8" w:space="0" w:color="auto"/>
              <w:bottom w:val="double" w:sz="6" w:space="0" w:color="auto"/>
              <w:right w:val="single" w:sz="8" w:space="0" w:color="000000"/>
            </w:tcBorders>
            <w:shd w:val="clear" w:color="000000" w:fill="C5D9F1"/>
            <w:noWrap/>
            <w:vAlign w:val="center"/>
            <w:hideMark/>
          </w:tcPr>
          <w:p w:rsidR="003B02C3" w:rsidRPr="00427F43" w:rsidRDefault="003B02C3" w:rsidP="00427F43">
            <w:pPr>
              <w:spacing w:after="0" w:line="240" w:lineRule="auto"/>
              <w:jc w:val="center"/>
              <w:rPr>
                <w:rFonts w:eastAsia="Times New Roman" w:cs="Calibri"/>
                <w:b/>
                <w:bCs/>
                <w:sz w:val="24"/>
                <w:szCs w:val="24"/>
                <w:lang w:eastAsia="es-AR"/>
              </w:rPr>
            </w:pPr>
            <w:r w:rsidRPr="00427F43">
              <w:rPr>
                <w:rFonts w:eastAsia="Times New Roman" w:cs="Calibri"/>
                <w:b/>
                <w:bCs/>
                <w:sz w:val="24"/>
                <w:szCs w:val="24"/>
                <w:lang w:eastAsia="es-AR"/>
              </w:rPr>
              <w:t>Bonificaciones</w:t>
            </w:r>
          </w:p>
        </w:tc>
      </w:tr>
      <w:tr w:rsidR="003B02C3" w:rsidRPr="00EE751A" w:rsidTr="0090039D">
        <w:trPr>
          <w:trHeight w:val="300"/>
        </w:trPr>
        <w:tc>
          <w:tcPr>
            <w:tcW w:w="9967" w:type="dxa"/>
            <w:gridSpan w:val="9"/>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3B02C3" w:rsidRPr="00EE751A" w:rsidRDefault="003B02C3" w:rsidP="0090039D">
            <w:pPr>
              <w:spacing w:after="0" w:line="240" w:lineRule="auto"/>
              <w:rPr>
                <w:rFonts w:eastAsia="Times New Roman" w:cs="Calibri"/>
                <w:sz w:val="20"/>
                <w:szCs w:val="20"/>
                <w:lang w:eastAsia="es-AR"/>
              </w:rPr>
            </w:pPr>
            <w:r w:rsidRPr="00EE751A">
              <w:rPr>
                <w:rFonts w:eastAsia="Times New Roman" w:cs="Calibri"/>
                <w:sz w:val="20"/>
                <w:szCs w:val="20"/>
                <w:lang w:eastAsia="es-AR"/>
              </w:rPr>
              <w:t>Las especificadas en el CCT Ley 3118</w:t>
            </w:r>
          </w:p>
        </w:tc>
      </w:tr>
    </w:tbl>
    <w:p w:rsidR="009D328D" w:rsidRDefault="009D328D"/>
    <w:p w:rsidR="00727BFF" w:rsidRDefault="00727BFF" w:rsidP="00727BFF"/>
    <w:p w:rsidR="008C7440" w:rsidRDefault="008C7440"/>
    <w:sectPr w:rsidR="008C7440" w:rsidSect="003A63B7">
      <w:headerReference w:type="default" r:id="rId7"/>
      <w:pgSz w:w="12240" w:h="20160" w:code="5"/>
      <w:pgMar w:top="1418" w:right="1701" w:bottom="1418" w:left="1701" w:header="709" w:footer="709"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B9" w:rsidRDefault="008512B9" w:rsidP="00B53958">
      <w:pPr>
        <w:spacing w:after="0" w:line="240" w:lineRule="auto"/>
      </w:pPr>
      <w:r>
        <w:separator/>
      </w:r>
    </w:p>
  </w:endnote>
  <w:endnote w:type="continuationSeparator" w:id="0">
    <w:p w:rsidR="008512B9" w:rsidRDefault="008512B9" w:rsidP="00B5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B9" w:rsidRDefault="008512B9" w:rsidP="00B53958">
      <w:pPr>
        <w:spacing w:after="0" w:line="240" w:lineRule="auto"/>
      </w:pPr>
      <w:r>
        <w:separator/>
      </w:r>
    </w:p>
  </w:footnote>
  <w:footnote w:type="continuationSeparator" w:id="0">
    <w:p w:rsidR="008512B9" w:rsidRDefault="008512B9" w:rsidP="00B5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58" w:rsidRDefault="00727BFF">
    <w:pPr>
      <w:pStyle w:val="Encabezado"/>
    </w:pPr>
    <w:r>
      <w:rPr>
        <w:smallCaps/>
        <w:noProof/>
        <w:color w:val="C0504D"/>
        <w:u w:val="single"/>
        <w:lang w:eastAsia="es-AR"/>
      </w:rPr>
      <w:drawing>
        <wp:inline distT="0" distB="0" distL="0" distR="0">
          <wp:extent cx="5615940" cy="594995"/>
          <wp:effectExtent l="1905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5615940" cy="5949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195"/>
    <w:multiLevelType w:val="hybridMultilevel"/>
    <w:tmpl w:val="00E21F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8263D1"/>
    <w:multiLevelType w:val="hybridMultilevel"/>
    <w:tmpl w:val="4F2E1FBE"/>
    <w:lvl w:ilvl="0" w:tplc="60540A24">
      <w:numFmt w:val="bullet"/>
      <w:lvlText w:val=""/>
      <w:lvlJc w:val="left"/>
      <w:pPr>
        <w:ind w:left="720" w:hanging="360"/>
      </w:pPr>
      <w:rPr>
        <w:rFonts w:ascii="Symbol" w:eastAsia="Times New Roman" w:hAnsi="Symbol" w:cs="Calibri"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7487A52"/>
    <w:multiLevelType w:val="hybridMultilevel"/>
    <w:tmpl w:val="0576DEF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40FB0C84"/>
    <w:multiLevelType w:val="hybridMultilevel"/>
    <w:tmpl w:val="D270A8D8"/>
    <w:lvl w:ilvl="0" w:tplc="5FB08214">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4E406F5"/>
    <w:multiLevelType w:val="hybridMultilevel"/>
    <w:tmpl w:val="46743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5901012"/>
    <w:multiLevelType w:val="hybridMultilevel"/>
    <w:tmpl w:val="EBD85B74"/>
    <w:lvl w:ilvl="0" w:tplc="94C496BA">
      <w:start w:val="2"/>
      <w:numFmt w:val="bullet"/>
      <w:lvlText w:val=""/>
      <w:lvlJc w:val="left"/>
      <w:pPr>
        <w:ind w:left="720" w:hanging="360"/>
      </w:pPr>
      <w:rPr>
        <w:rFonts w:ascii="Symbol" w:eastAsia="Times New Roman" w:hAnsi="Symbol"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D9810BD"/>
    <w:multiLevelType w:val="hybridMultilevel"/>
    <w:tmpl w:val="A620C6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E001BE7"/>
    <w:multiLevelType w:val="hybridMultilevel"/>
    <w:tmpl w:val="37BEE1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B4965"/>
    <w:rsid w:val="00056EBB"/>
    <w:rsid w:val="000B7E0C"/>
    <w:rsid w:val="001069C4"/>
    <w:rsid w:val="00117627"/>
    <w:rsid w:val="001306F9"/>
    <w:rsid w:val="00135082"/>
    <w:rsid w:val="001455ED"/>
    <w:rsid w:val="00161F40"/>
    <w:rsid w:val="001A3ACF"/>
    <w:rsid w:val="001B7545"/>
    <w:rsid w:val="001C6C36"/>
    <w:rsid w:val="001D1265"/>
    <w:rsid w:val="001D739A"/>
    <w:rsid w:val="001F7F2F"/>
    <w:rsid w:val="002172E3"/>
    <w:rsid w:val="0024386B"/>
    <w:rsid w:val="00257C3D"/>
    <w:rsid w:val="00274CCA"/>
    <w:rsid w:val="00276FC7"/>
    <w:rsid w:val="002836AD"/>
    <w:rsid w:val="002D2709"/>
    <w:rsid w:val="002E5AED"/>
    <w:rsid w:val="00310B2D"/>
    <w:rsid w:val="00314847"/>
    <w:rsid w:val="003538E9"/>
    <w:rsid w:val="00376179"/>
    <w:rsid w:val="00396ABB"/>
    <w:rsid w:val="003A63B7"/>
    <w:rsid w:val="003B02C3"/>
    <w:rsid w:val="003B3811"/>
    <w:rsid w:val="004053C1"/>
    <w:rsid w:val="004219BD"/>
    <w:rsid w:val="00427F43"/>
    <w:rsid w:val="004544FD"/>
    <w:rsid w:val="00464511"/>
    <w:rsid w:val="0049618D"/>
    <w:rsid w:val="004A48EA"/>
    <w:rsid w:val="004E6C54"/>
    <w:rsid w:val="00521191"/>
    <w:rsid w:val="005325FE"/>
    <w:rsid w:val="00533A98"/>
    <w:rsid w:val="005B397F"/>
    <w:rsid w:val="005E1422"/>
    <w:rsid w:val="005F111E"/>
    <w:rsid w:val="00697108"/>
    <w:rsid w:val="006C1D48"/>
    <w:rsid w:val="006D64E6"/>
    <w:rsid w:val="00710353"/>
    <w:rsid w:val="00727BFF"/>
    <w:rsid w:val="007360D6"/>
    <w:rsid w:val="007410CA"/>
    <w:rsid w:val="007A75DD"/>
    <w:rsid w:val="00810B65"/>
    <w:rsid w:val="00836F56"/>
    <w:rsid w:val="008512B9"/>
    <w:rsid w:val="008C604B"/>
    <w:rsid w:val="008C7440"/>
    <w:rsid w:val="008D1DF5"/>
    <w:rsid w:val="008E1EF3"/>
    <w:rsid w:val="0090039D"/>
    <w:rsid w:val="00903BA9"/>
    <w:rsid w:val="00904954"/>
    <w:rsid w:val="00926E82"/>
    <w:rsid w:val="00981C9C"/>
    <w:rsid w:val="009D328D"/>
    <w:rsid w:val="009E4816"/>
    <w:rsid w:val="009F3094"/>
    <w:rsid w:val="00A52114"/>
    <w:rsid w:val="00A5445A"/>
    <w:rsid w:val="00A73848"/>
    <w:rsid w:val="00A80160"/>
    <w:rsid w:val="00AF1786"/>
    <w:rsid w:val="00B276E3"/>
    <w:rsid w:val="00B33BB8"/>
    <w:rsid w:val="00B53727"/>
    <w:rsid w:val="00B53958"/>
    <w:rsid w:val="00BA012D"/>
    <w:rsid w:val="00BA3BFF"/>
    <w:rsid w:val="00BB4965"/>
    <w:rsid w:val="00BC21EB"/>
    <w:rsid w:val="00BD5378"/>
    <w:rsid w:val="00C35FC7"/>
    <w:rsid w:val="00C5367A"/>
    <w:rsid w:val="00CC0F3D"/>
    <w:rsid w:val="00CE7876"/>
    <w:rsid w:val="00D40F35"/>
    <w:rsid w:val="00D6736E"/>
    <w:rsid w:val="00D74F45"/>
    <w:rsid w:val="00DE7EE4"/>
    <w:rsid w:val="00DF2172"/>
    <w:rsid w:val="00E06CA0"/>
    <w:rsid w:val="00E63895"/>
    <w:rsid w:val="00E727F7"/>
    <w:rsid w:val="00EC1AF1"/>
    <w:rsid w:val="00EE751A"/>
    <w:rsid w:val="00F00D75"/>
    <w:rsid w:val="00F70831"/>
    <w:rsid w:val="00F77C56"/>
    <w:rsid w:val="00F80FBF"/>
    <w:rsid w:val="00F83FD4"/>
    <w:rsid w:val="00F96541"/>
    <w:rsid w:val="00FB0A9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1B7545"/>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B53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958"/>
  </w:style>
  <w:style w:type="paragraph" w:styleId="Piedepgina">
    <w:name w:val="footer"/>
    <w:basedOn w:val="Normal"/>
    <w:link w:val="PiedepginaCar"/>
    <w:uiPriority w:val="99"/>
    <w:unhideWhenUsed/>
    <w:rsid w:val="00B53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958"/>
  </w:style>
  <w:style w:type="paragraph" w:styleId="Textodeglobo">
    <w:name w:val="Balloon Text"/>
    <w:basedOn w:val="Normal"/>
    <w:link w:val="TextodegloboCar"/>
    <w:uiPriority w:val="99"/>
    <w:semiHidden/>
    <w:unhideWhenUsed/>
    <w:rsid w:val="00B53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958"/>
    <w:rPr>
      <w:rFonts w:ascii="Tahoma" w:hAnsi="Tahoma" w:cs="Tahoma"/>
      <w:sz w:val="16"/>
      <w:szCs w:val="16"/>
    </w:rPr>
  </w:style>
  <w:style w:type="paragraph" w:styleId="Prrafodelista">
    <w:name w:val="List Paragraph"/>
    <w:basedOn w:val="Normal"/>
    <w:uiPriority w:val="34"/>
    <w:qFormat/>
    <w:rsid w:val="00981C9C"/>
    <w:pPr>
      <w:ind w:left="720"/>
      <w:contextualSpacing/>
    </w:pPr>
  </w:style>
</w:styles>
</file>

<file path=word/webSettings.xml><?xml version="1.0" encoding="utf-8"?>
<w:webSettings xmlns:r="http://schemas.openxmlformats.org/officeDocument/2006/relationships" xmlns:w="http://schemas.openxmlformats.org/wordprocessingml/2006/main">
  <w:divs>
    <w:div w:id="149562169">
      <w:bodyDiv w:val="1"/>
      <w:marLeft w:val="0"/>
      <w:marRight w:val="0"/>
      <w:marTop w:val="0"/>
      <w:marBottom w:val="0"/>
      <w:divBdr>
        <w:top w:val="none" w:sz="0" w:space="0" w:color="auto"/>
        <w:left w:val="none" w:sz="0" w:space="0" w:color="auto"/>
        <w:bottom w:val="none" w:sz="0" w:space="0" w:color="auto"/>
        <w:right w:val="none" w:sz="0" w:space="0" w:color="auto"/>
      </w:divBdr>
    </w:div>
    <w:div w:id="298726759">
      <w:bodyDiv w:val="1"/>
      <w:marLeft w:val="0"/>
      <w:marRight w:val="0"/>
      <w:marTop w:val="0"/>
      <w:marBottom w:val="0"/>
      <w:divBdr>
        <w:top w:val="none" w:sz="0" w:space="0" w:color="auto"/>
        <w:left w:val="none" w:sz="0" w:space="0" w:color="auto"/>
        <w:bottom w:val="none" w:sz="0" w:space="0" w:color="auto"/>
        <w:right w:val="none" w:sz="0" w:space="0" w:color="auto"/>
      </w:divBdr>
    </w:div>
    <w:div w:id="1016536244">
      <w:bodyDiv w:val="1"/>
      <w:marLeft w:val="0"/>
      <w:marRight w:val="0"/>
      <w:marTop w:val="0"/>
      <w:marBottom w:val="0"/>
      <w:divBdr>
        <w:top w:val="none" w:sz="0" w:space="0" w:color="auto"/>
        <w:left w:val="none" w:sz="0" w:space="0" w:color="auto"/>
        <w:bottom w:val="none" w:sz="0" w:space="0" w:color="auto"/>
        <w:right w:val="none" w:sz="0" w:space="0" w:color="auto"/>
      </w:divBdr>
    </w:div>
    <w:div w:id="1088237031">
      <w:bodyDiv w:val="1"/>
      <w:marLeft w:val="0"/>
      <w:marRight w:val="0"/>
      <w:marTop w:val="0"/>
      <w:marBottom w:val="0"/>
      <w:divBdr>
        <w:top w:val="none" w:sz="0" w:space="0" w:color="auto"/>
        <w:left w:val="none" w:sz="0" w:space="0" w:color="auto"/>
        <w:bottom w:val="none" w:sz="0" w:space="0" w:color="auto"/>
        <w:right w:val="none" w:sz="0" w:space="0" w:color="auto"/>
      </w:divBdr>
      <w:divsChild>
        <w:div w:id="1895577098">
          <w:marLeft w:val="0"/>
          <w:marRight w:val="0"/>
          <w:marTop w:val="0"/>
          <w:marBottom w:val="0"/>
          <w:divBdr>
            <w:top w:val="none" w:sz="0" w:space="0" w:color="auto"/>
            <w:left w:val="none" w:sz="0" w:space="0" w:color="auto"/>
            <w:bottom w:val="none" w:sz="0" w:space="0" w:color="auto"/>
            <w:right w:val="none" w:sz="0" w:space="0" w:color="auto"/>
          </w:divBdr>
        </w:div>
      </w:divsChild>
    </w:div>
    <w:div w:id="1272667510">
      <w:bodyDiv w:val="1"/>
      <w:marLeft w:val="0"/>
      <w:marRight w:val="0"/>
      <w:marTop w:val="0"/>
      <w:marBottom w:val="0"/>
      <w:divBdr>
        <w:top w:val="none" w:sz="0" w:space="0" w:color="auto"/>
        <w:left w:val="none" w:sz="0" w:space="0" w:color="auto"/>
        <w:bottom w:val="none" w:sz="0" w:space="0" w:color="auto"/>
        <w:right w:val="none" w:sz="0" w:space="0" w:color="auto"/>
      </w:divBdr>
    </w:div>
    <w:div w:id="131926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Roman</dc:creator>
  <cp:lastModifiedBy>Manuel</cp:lastModifiedBy>
  <cp:revision>2</cp:revision>
  <cp:lastPrinted>2019-06-04T08:05:00Z</cp:lastPrinted>
  <dcterms:created xsi:type="dcterms:W3CDTF">2020-03-13T12:51:00Z</dcterms:created>
  <dcterms:modified xsi:type="dcterms:W3CDTF">2020-03-13T12:51:00Z</dcterms:modified>
</cp:coreProperties>
</file>