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C5" w:rsidRPr="00865364" w:rsidRDefault="005875F9" w:rsidP="00F277C5">
      <w:pPr>
        <w:pStyle w:val="Default"/>
        <w:jc w:val="right"/>
      </w:pPr>
      <w:r>
        <w:t xml:space="preserve"> NEUQUEN 16</w:t>
      </w:r>
      <w:r w:rsidR="00F277C5" w:rsidRPr="00865364">
        <w:t xml:space="preserve"> DE </w:t>
      </w:r>
      <w:r>
        <w:t>ENERO</w:t>
      </w:r>
      <w:r w:rsidR="00F277C5" w:rsidRPr="00865364">
        <w:t xml:space="preserve"> DE 20</w:t>
      </w:r>
      <w:r>
        <w:t>20</w:t>
      </w:r>
      <w:r w:rsidR="00F277C5" w:rsidRPr="00865364">
        <w:t xml:space="preserve">.- </w:t>
      </w:r>
    </w:p>
    <w:p w:rsidR="00F277C5" w:rsidRPr="00865364" w:rsidRDefault="00F277C5" w:rsidP="00F277C5">
      <w:pPr>
        <w:pStyle w:val="Default"/>
        <w:jc w:val="right"/>
      </w:pPr>
      <w:r w:rsidRPr="00865364">
        <w:rPr>
          <w:b/>
          <w:bCs/>
        </w:rPr>
        <w:t xml:space="preserve">Con copia a la Dirección de Hospital A. V. de Senillosa </w:t>
      </w:r>
    </w:p>
    <w:p w:rsidR="00F277C5" w:rsidRPr="00865364" w:rsidRDefault="00F277C5" w:rsidP="00F277C5">
      <w:pPr>
        <w:pStyle w:val="Default"/>
        <w:rPr>
          <w:b/>
          <w:bCs/>
        </w:rPr>
      </w:pPr>
    </w:p>
    <w:p w:rsidR="00F277C5" w:rsidRPr="00865364" w:rsidRDefault="00F277C5" w:rsidP="00F277C5">
      <w:pPr>
        <w:pStyle w:val="Default"/>
      </w:pPr>
      <w:r w:rsidRPr="00865364">
        <w:rPr>
          <w:b/>
          <w:bCs/>
        </w:rPr>
        <w:t xml:space="preserve">DIRECCIÓN GRAL. DE RRHH </w:t>
      </w:r>
    </w:p>
    <w:p w:rsidR="00F277C5" w:rsidRPr="00865364" w:rsidRDefault="00F277C5" w:rsidP="00F277C5">
      <w:pPr>
        <w:pStyle w:val="Default"/>
      </w:pPr>
      <w:r w:rsidRPr="00865364">
        <w:rPr>
          <w:b/>
          <w:bCs/>
        </w:rPr>
        <w:t xml:space="preserve">DE LA SUBSECRETARIA DE SALUD </w:t>
      </w:r>
    </w:p>
    <w:p w:rsidR="00F277C5" w:rsidRPr="00865364" w:rsidRDefault="00F277C5" w:rsidP="00F277C5">
      <w:pPr>
        <w:pStyle w:val="Default"/>
      </w:pPr>
      <w:r w:rsidRPr="00865364">
        <w:rPr>
          <w:b/>
          <w:bCs/>
        </w:rPr>
        <w:t xml:space="preserve">LIC. MERCEDES CLOSS </w:t>
      </w:r>
    </w:p>
    <w:p w:rsidR="00F277C5" w:rsidRPr="00865364" w:rsidRDefault="00F277C5" w:rsidP="00F277C5">
      <w:pPr>
        <w:pStyle w:val="Default"/>
      </w:pPr>
      <w:r w:rsidRPr="00865364">
        <w:rPr>
          <w:b/>
          <w:bCs/>
        </w:rPr>
        <w:t xml:space="preserve">SU DESPACHO </w:t>
      </w:r>
    </w:p>
    <w:p w:rsidR="00F277C5" w:rsidRPr="00865364" w:rsidRDefault="00F277C5" w:rsidP="00F277C5">
      <w:pPr>
        <w:pStyle w:val="Default"/>
      </w:pPr>
    </w:p>
    <w:p w:rsidR="00865364" w:rsidRDefault="00F277C5" w:rsidP="00865364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865364">
        <w:rPr>
          <w:sz w:val="24"/>
          <w:szCs w:val="24"/>
        </w:rPr>
        <w:t xml:space="preserve">Tengo el agrado de dirigirme a Ud.; con motivo de elevar para su conocimiento y difusión, la presente convocatoria de postulantes interesados en dar </w:t>
      </w:r>
      <w:r w:rsidRPr="00B3167F">
        <w:rPr>
          <w:sz w:val="24"/>
          <w:szCs w:val="24"/>
        </w:rPr>
        <w:t>cobertura como</w:t>
      </w:r>
      <w:r w:rsidR="00865364" w:rsidRPr="00B3167F">
        <w:rPr>
          <w:sz w:val="24"/>
          <w:szCs w:val="24"/>
        </w:rPr>
        <w:t xml:space="preserve"> Personal Eventual en Hospital A</w:t>
      </w:r>
      <w:r w:rsidR="00B3167F">
        <w:rPr>
          <w:sz w:val="24"/>
          <w:szCs w:val="24"/>
        </w:rPr>
        <w:t>.</w:t>
      </w:r>
      <w:r w:rsidR="00865364" w:rsidRPr="00B3167F">
        <w:rPr>
          <w:sz w:val="24"/>
          <w:szCs w:val="24"/>
        </w:rPr>
        <w:t xml:space="preserve"> V</w:t>
      </w:r>
      <w:r w:rsidR="00B3167F">
        <w:rPr>
          <w:sz w:val="24"/>
          <w:szCs w:val="24"/>
        </w:rPr>
        <w:t>. de Senillosa</w:t>
      </w:r>
      <w:r w:rsidRPr="00B3167F">
        <w:rPr>
          <w:sz w:val="24"/>
          <w:szCs w:val="24"/>
        </w:rPr>
        <w:t>, para puestos</w:t>
      </w:r>
      <w:r w:rsidRPr="00865364">
        <w:rPr>
          <w:sz w:val="24"/>
          <w:szCs w:val="24"/>
        </w:rPr>
        <w:t xml:space="preserve"> de Licenciando en Enfermería (E1P), Enfermero (E2T) y Auxiliar de Enfermería (E5X) que acrediten cursar el tercer (3) año de la profesionalización. </w:t>
      </w:r>
      <w:r w:rsidR="00865364" w:rsidRPr="00C95112">
        <w:rPr>
          <w:sz w:val="24"/>
          <w:szCs w:val="24"/>
          <w:lang w:val="es-MX"/>
        </w:rPr>
        <w:t xml:space="preserve">La convocatoria surge con motivo de cubrir </w:t>
      </w:r>
      <w:r w:rsidR="00865364">
        <w:rPr>
          <w:sz w:val="24"/>
          <w:szCs w:val="24"/>
          <w:lang w:val="es-MX"/>
        </w:rPr>
        <w:t>una Licencia</w:t>
      </w:r>
      <w:r w:rsidR="00865364" w:rsidRPr="00C95112">
        <w:rPr>
          <w:sz w:val="24"/>
          <w:szCs w:val="24"/>
          <w:lang w:val="es-MX"/>
        </w:rPr>
        <w:t xml:space="preserve"> por Art. </w:t>
      </w:r>
      <w:r w:rsidR="00865364">
        <w:rPr>
          <w:sz w:val="24"/>
          <w:szCs w:val="24"/>
          <w:lang w:val="es-MX"/>
        </w:rPr>
        <w:t>58b</w:t>
      </w:r>
      <w:r w:rsidR="00865364" w:rsidRPr="00C95112">
        <w:rPr>
          <w:sz w:val="24"/>
          <w:szCs w:val="24"/>
          <w:lang w:val="es-MX"/>
        </w:rPr>
        <w:t xml:space="preserve"> del CCT</w:t>
      </w:r>
      <w:r w:rsidR="00865364">
        <w:rPr>
          <w:sz w:val="24"/>
          <w:szCs w:val="24"/>
          <w:lang w:val="es-MX"/>
        </w:rPr>
        <w:t xml:space="preserve"> usufructuada actualmente por la </w:t>
      </w:r>
      <w:proofErr w:type="spellStart"/>
      <w:r w:rsidR="00865364">
        <w:rPr>
          <w:sz w:val="24"/>
          <w:szCs w:val="24"/>
          <w:lang w:val="es-MX"/>
        </w:rPr>
        <w:t>Agte</w:t>
      </w:r>
      <w:proofErr w:type="spellEnd"/>
      <w:r w:rsidR="00865364">
        <w:rPr>
          <w:sz w:val="24"/>
          <w:szCs w:val="24"/>
          <w:lang w:val="es-MX"/>
        </w:rPr>
        <w:t>.;</w:t>
      </w:r>
      <w:r w:rsidR="00865364" w:rsidRPr="00C95112">
        <w:rPr>
          <w:sz w:val="24"/>
          <w:szCs w:val="24"/>
          <w:lang w:val="es-MX"/>
        </w:rPr>
        <w:t xml:space="preserve"> </w:t>
      </w:r>
      <w:r w:rsidR="00865364">
        <w:rPr>
          <w:sz w:val="24"/>
          <w:szCs w:val="24"/>
          <w:lang w:val="es-MX"/>
        </w:rPr>
        <w:t xml:space="preserve">y a </w:t>
      </w:r>
      <w:r w:rsidR="00865364" w:rsidRPr="00C95112">
        <w:rPr>
          <w:sz w:val="24"/>
          <w:szCs w:val="24"/>
          <w:lang w:val="es-MX"/>
        </w:rPr>
        <w:t xml:space="preserve">los efectos de elaborar un listado </w:t>
      </w:r>
      <w:r w:rsidR="00865364">
        <w:rPr>
          <w:sz w:val="24"/>
          <w:szCs w:val="24"/>
          <w:lang w:val="es-MX"/>
        </w:rPr>
        <w:t xml:space="preserve">que </w:t>
      </w:r>
      <w:r w:rsidR="00865364" w:rsidRPr="00C95112">
        <w:rPr>
          <w:sz w:val="24"/>
          <w:szCs w:val="24"/>
          <w:lang w:val="es-MX"/>
        </w:rPr>
        <w:t>servirá a futuro para nuevas coberturas</w:t>
      </w:r>
      <w:r w:rsidR="00865364">
        <w:rPr>
          <w:sz w:val="24"/>
          <w:szCs w:val="24"/>
          <w:lang w:val="es-MX"/>
        </w:rPr>
        <w:t xml:space="preserve"> eventuales</w:t>
      </w:r>
      <w:r w:rsidR="00865364" w:rsidRPr="00C95112">
        <w:rPr>
          <w:sz w:val="24"/>
          <w:szCs w:val="24"/>
          <w:lang w:val="es-MX"/>
        </w:rPr>
        <w:t xml:space="preserve"> en  este sector por el término de </w:t>
      </w:r>
      <w:r w:rsidR="00865364">
        <w:rPr>
          <w:sz w:val="24"/>
          <w:szCs w:val="24"/>
          <w:lang w:val="es-MX"/>
        </w:rPr>
        <w:t>1</w:t>
      </w:r>
      <w:r w:rsidR="00865364" w:rsidRPr="00C95112">
        <w:rPr>
          <w:sz w:val="24"/>
          <w:szCs w:val="24"/>
          <w:lang w:val="es-MX"/>
        </w:rPr>
        <w:t xml:space="preserve"> (</w:t>
      </w:r>
      <w:r w:rsidR="00865364">
        <w:rPr>
          <w:sz w:val="24"/>
          <w:szCs w:val="24"/>
          <w:lang w:val="es-MX"/>
        </w:rPr>
        <w:t>Un) año</w:t>
      </w:r>
      <w:r w:rsidR="00865364"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F277C5" w:rsidRPr="00865364" w:rsidRDefault="00F277C5" w:rsidP="00865364">
      <w:pPr>
        <w:pStyle w:val="Default"/>
        <w:spacing w:line="360" w:lineRule="auto"/>
        <w:ind w:firstLine="1701"/>
        <w:jc w:val="both"/>
        <w:rPr>
          <w:b/>
          <w:bCs/>
        </w:rPr>
      </w:pPr>
    </w:p>
    <w:p w:rsidR="00F277C5" w:rsidRPr="00865364" w:rsidRDefault="00F277C5" w:rsidP="00F277C5">
      <w:pPr>
        <w:pStyle w:val="Default"/>
      </w:pPr>
      <w:r w:rsidRPr="00865364">
        <w:rPr>
          <w:b/>
          <w:bCs/>
        </w:rPr>
        <w:t xml:space="preserve">Cargos a Concursar: </w:t>
      </w:r>
      <w:r w:rsidRPr="00865364">
        <w:t xml:space="preserve">AUXILIAR DE ENFERMERÍA / ENFERMERO/ LICENCIADO EN ENFERMERÍA </w:t>
      </w:r>
    </w:p>
    <w:p w:rsidR="00F277C5" w:rsidRPr="00865364" w:rsidRDefault="00F277C5" w:rsidP="00F277C5">
      <w:pPr>
        <w:pStyle w:val="Default"/>
        <w:rPr>
          <w:b/>
          <w:bCs/>
        </w:rPr>
      </w:pPr>
    </w:p>
    <w:p w:rsidR="00F277C5" w:rsidRPr="00865364" w:rsidRDefault="00F277C5" w:rsidP="00865364">
      <w:pPr>
        <w:pStyle w:val="Default"/>
        <w:jc w:val="both"/>
      </w:pPr>
      <w:r w:rsidRPr="00865364">
        <w:rPr>
          <w:b/>
          <w:bCs/>
        </w:rPr>
        <w:t xml:space="preserve">Propósito General- Cargos de Enfermería: </w:t>
      </w:r>
      <w:r w:rsidRPr="00865364">
        <w:t xml:space="preserve">Abordar las problemáticas y situaciones del proceso salud/enfermedad de la comunidad, incluyendo situaciones de alto riesgo, desarrollando los cuidados enfermeros necesarios. Aplicar técnicas y procedimientos básicos de enfermería según normas vigentes y/o indicaciones Técnico-Profesionales (Ley </w:t>
      </w:r>
      <w:proofErr w:type="spellStart"/>
      <w:r w:rsidRPr="00865364">
        <w:t>Pcial</w:t>
      </w:r>
      <w:proofErr w:type="spellEnd"/>
      <w:r w:rsidRPr="00865364">
        <w:t>. Del Ejercicio de Enfermería N° 2219, Manua</w:t>
      </w:r>
      <w:r w:rsidR="00865364">
        <w:t>les de Atención y Procedimiento</w:t>
      </w:r>
      <w:r w:rsidRPr="00865364">
        <w:t xml:space="preserve">s institucionales). </w:t>
      </w:r>
    </w:p>
    <w:p w:rsidR="00F277C5" w:rsidRPr="00865364" w:rsidRDefault="00F277C5" w:rsidP="00F277C5">
      <w:pPr>
        <w:pStyle w:val="Default"/>
        <w:rPr>
          <w:b/>
          <w:bCs/>
        </w:rPr>
      </w:pPr>
    </w:p>
    <w:p w:rsidR="00F277C5" w:rsidRPr="00865364" w:rsidRDefault="00F277C5" w:rsidP="00865364">
      <w:pPr>
        <w:pStyle w:val="Default"/>
        <w:jc w:val="both"/>
      </w:pPr>
      <w:r w:rsidRPr="00865364">
        <w:rPr>
          <w:b/>
          <w:bCs/>
        </w:rPr>
        <w:t xml:space="preserve">Funciones Principales- Enfermería: </w:t>
      </w:r>
    </w:p>
    <w:p w:rsidR="00F277C5" w:rsidRPr="00865364" w:rsidRDefault="00F277C5" w:rsidP="00865364">
      <w:pPr>
        <w:pStyle w:val="Default"/>
        <w:jc w:val="both"/>
      </w:pPr>
      <w:r w:rsidRPr="00865364">
        <w:t xml:space="preserve">Planificar, organizar y ejecutar el cuidado enfermero en la promoción, protección, recuperación, rehabilitación y educación de las personas teniendo en cuenta la organización de la unidad de cuidado, la demanda y los recursos. </w:t>
      </w:r>
    </w:p>
    <w:p w:rsidR="00F277C5" w:rsidRPr="00865364" w:rsidRDefault="00F277C5" w:rsidP="00865364">
      <w:pPr>
        <w:pStyle w:val="Default"/>
        <w:jc w:val="both"/>
      </w:pPr>
      <w:r w:rsidRPr="00865364">
        <w:t xml:space="preserve">Valorar la situación del paciente y su familia dentro de la comunidad. Promover actividades de autocuidado responsable, dirigidos al individuo, la familia y su comunidad. </w:t>
      </w:r>
    </w:p>
    <w:p w:rsidR="00F277C5" w:rsidRPr="00865364" w:rsidRDefault="00F277C5" w:rsidP="00865364">
      <w:pPr>
        <w:pStyle w:val="Default"/>
        <w:jc w:val="both"/>
      </w:pPr>
      <w:r w:rsidRPr="00865364">
        <w:t>Acondicionar espacios físicos y preparar los materiales necesarios para la atención de los usuarios.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t xml:space="preserve">Participar en el diseño y en la elaboración de los sistemas de registros pertinentes al área. </w:t>
      </w:r>
      <w:r w:rsidRPr="00865364">
        <w:rPr>
          <w:color w:val="auto"/>
        </w:rPr>
        <w:t xml:space="preserve">Realizar actividades de capacitación, docencia e investigación.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Conocimientos: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Atención Primaria de la Salud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Bioseguridad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Derechos y deberes del Usuario externo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Documentación y registro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Epidemiologia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Legislación y normativas oficiales de su área de desempeño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Procedimientos del Administración Púbica Provincial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lastRenderedPageBreak/>
        <w:t xml:space="preserve">Procesos de atención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Red de Establecimiento de Salud Provincial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Tecnologías para la Información y las comunicaciones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</w:p>
    <w:p w:rsidR="00F277C5" w:rsidRPr="00865364" w:rsidRDefault="00F277C5" w:rsidP="00F277C5">
      <w:pPr>
        <w:pStyle w:val="Default"/>
        <w:rPr>
          <w:color w:val="auto"/>
        </w:rPr>
      </w:pPr>
    </w:p>
    <w:p w:rsidR="00F277C5" w:rsidRPr="00865364" w:rsidRDefault="00F277C5" w:rsidP="00865364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REGIMEN LABORAL: </w:t>
      </w:r>
    </w:p>
    <w:p w:rsidR="00F277C5" w:rsidRPr="00865364" w:rsidRDefault="00F277C5" w:rsidP="00865364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1) Modalidad Laboral. Trabajador Eventual Articulo N° 25 del Convenio Colectivo de Trabajo del Sistema Público Provincial de Salud, Ley 3118 </w:t>
      </w:r>
      <w:r w:rsidRPr="00865364">
        <w:rPr>
          <w:b/>
          <w:bCs/>
          <w:color w:val="auto"/>
        </w:rPr>
        <w:t xml:space="preserve">“Aquel trabajador que sea convocado para cubrir ausencias justificadas y prolongadas de un trabajador </w:t>
      </w:r>
      <w:proofErr w:type="spellStart"/>
      <w:r w:rsidRPr="00865364">
        <w:rPr>
          <w:b/>
          <w:bCs/>
          <w:color w:val="auto"/>
        </w:rPr>
        <w:t>convencionado</w:t>
      </w:r>
      <w:proofErr w:type="spellEnd"/>
      <w:r w:rsidRPr="00865364">
        <w:rPr>
          <w:b/>
          <w:bCs/>
          <w:color w:val="auto"/>
        </w:rPr>
        <w:t xml:space="preserve">, cumplirá funciones hasta el reintegro de su titular y tendrá un plazo de contrato de 12 meses como máximo” </w:t>
      </w:r>
    </w:p>
    <w:p w:rsidR="00F277C5" w:rsidRPr="00865364" w:rsidRDefault="00F277C5" w:rsidP="00865364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2) 40 Hs semanales con Turnos rotativos, Franco No Calendario, y Turno Nocturno. Recargos Extraordinarios según necesidad del Servicio </w:t>
      </w:r>
    </w:p>
    <w:p w:rsidR="00F277C5" w:rsidRPr="00865364" w:rsidRDefault="00F277C5" w:rsidP="00865364">
      <w:pPr>
        <w:pStyle w:val="Default"/>
        <w:jc w:val="both"/>
        <w:rPr>
          <w:color w:val="auto"/>
        </w:rPr>
      </w:pPr>
      <w:r w:rsidRPr="00865364">
        <w:rPr>
          <w:color w:val="auto"/>
        </w:rPr>
        <w:t xml:space="preserve">3) Sin Vivienda Institucional. </w:t>
      </w:r>
    </w:p>
    <w:p w:rsidR="00F277C5" w:rsidRPr="00865364" w:rsidRDefault="00F277C5" w:rsidP="00F277C5">
      <w:pPr>
        <w:pStyle w:val="Default"/>
        <w:rPr>
          <w:color w:val="auto"/>
        </w:rPr>
      </w:pPr>
    </w:p>
    <w:p w:rsidR="00F277C5" w:rsidRDefault="00F277C5" w:rsidP="00F277C5">
      <w:pPr>
        <w:pStyle w:val="Default"/>
        <w:rPr>
          <w:color w:val="auto"/>
        </w:rPr>
      </w:pPr>
      <w:r w:rsidRPr="00865364">
        <w:rPr>
          <w:color w:val="auto"/>
        </w:rPr>
        <w:t xml:space="preserve">REQUISITOS: </w:t>
      </w:r>
    </w:p>
    <w:p w:rsidR="00B3167F" w:rsidRPr="00865364" w:rsidRDefault="00B3167F" w:rsidP="00F277C5">
      <w:pPr>
        <w:pStyle w:val="Default"/>
        <w:rPr>
          <w:color w:val="auto"/>
        </w:rPr>
      </w:pP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1) </w:t>
      </w:r>
      <w:r w:rsidR="00B3167F">
        <w:rPr>
          <w:color w:val="auto"/>
        </w:rPr>
        <w:t xml:space="preserve">Poseer </w:t>
      </w:r>
      <w:r w:rsidR="00865364" w:rsidRPr="00865364">
        <w:rPr>
          <w:color w:val="auto"/>
        </w:rPr>
        <w:t xml:space="preserve">Título de </w:t>
      </w:r>
      <w:r w:rsidR="00865364" w:rsidRPr="00865364">
        <w:rPr>
          <w:b/>
          <w:bCs/>
          <w:color w:val="auto"/>
        </w:rPr>
        <w:t xml:space="preserve">Licenciado en Enfermería </w:t>
      </w:r>
      <w:r w:rsidR="00865364" w:rsidRPr="00865364">
        <w:rPr>
          <w:color w:val="auto"/>
        </w:rPr>
        <w:t xml:space="preserve">con reconocimiento y validez de la Dirección de Gestión Universitaria del Ministerio de Educación de la Nación </w:t>
      </w:r>
      <w:r w:rsidR="00B3167F">
        <w:rPr>
          <w:color w:val="auto"/>
        </w:rPr>
        <w:t xml:space="preserve">o </w:t>
      </w:r>
      <w:r w:rsidRPr="00865364">
        <w:rPr>
          <w:color w:val="auto"/>
        </w:rPr>
        <w:t xml:space="preserve">Poseer Título de </w:t>
      </w:r>
      <w:r w:rsidRPr="00865364">
        <w:rPr>
          <w:b/>
          <w:bCs/>
          <w:color w:val="auto"/>
        </w:rPr>
        <w:t xml:space="preserve">Enfermero Profesional </w:t>
      </w:r>
      <w:r w:rsidRPr="00865364">
        <w:rPr>
          <w:color w:val="auto"/>
        </w:rPr>
        <w:t xml:space="preserve">con reconocimiento y validez del Ministerio de Educación de la Jurisdicción que lo expidió. En caso de contar con Título de </w:t>
      </w:r>
      <w:r w:rsidRPr="00865364">
        <w:rPr>
          <w:b/>
          <w:bCs/>
          <w:color w:val="auto"/>
        </w:rPr>
        <w:t xml:space="preserve">Auxiliar de Enfermería </w:t>
      </w:r>
      <w:r w:rsidRPr="00865364">
        <w:rPr>
          <w:color w:val="auto"/>
        </w:rPr>
        <w:t xml:space="preserve">con reconocimiento y validez del Ministerio de Educación de la Jurisdicción que lo expidió, </w:t>
      </w:r>
      <w:r w:rsidRPr="00B3167F">
        <w:rPr>
          <w:b/>
          <w:color w:val="auto"/>
          <w:u w:val="single"/>
        </w:rPr>
        <w:t>será requerida acreditación de estar cursando el tercer (3) año de la profesionalización</w:t>
      </w:r>
      <w:r w:rsidRPr="00865364">
        <w:rPr>
          <w:color w:val="auto"/>
        </w:rPr>
        <w:t xml:space="preserve">. Bajo ninguna circunstancia se aceptaran constancia de Titulo en Trámite (Excluyente). </w:t>
      </w: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2) Edad hasta 45 años inclusive (no haber cumplido 46 años el día de cierre de la Inscripción). Este requisito contempla la necesidad de dinamismo en el área, el manejo </w:t>
      </w:r>
      <w:r w:rsidR="00510979">
        <w:rPr>
          <w:color w:val="auto"/>
        </w:rPr>
        <w:t>fluido de instrumental pertinente</w:t>
      </w:r>
      <w:r w:rsidRPr="00865364">
        <w:rPr>
          <w:color w:val="auto"/>
        </w:rPr>
        <w:t>, el uso de sistemas</w:t>
      </w:r>
      <w:r w:rsidR="00510979">
        <w:rPr>
          <w:color w:val="auto"/>
        </w:rPr>
        <w:t xml:space="preserve"> informáticos</w:t>
      </w:r>
      <w:r w:rsidRPr="00865364">
        <w:rPr>
          <w:color w:val="auto"/>
        </w:rPr>
        <w:t xml:space="preserve"> afines</w:t>
      </w:r>
      <w:r w:rsidR="00510979">
        <w:rPr>
          <w:color w:val="auto"/>
        </w:rPr>
        <w:t xml:space="preserve"> a la actividad</w:t>
      </w:r>
      <w:r w:rsidRPr="00865364">
        <w:rPr>
          <w:color w:val="auto"/>
        </w:rPr>
        <w:t xml:space="preserve">, etc. </w:t>
      </w: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t xml:space="preserve">3) Poseer Matricula Profesional Vigente Otorgada por el Ministerio de Salud de Neuquén (Excluyente). </w:t>
      </w: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4) Domicilio en la localidad de </w:t>
      </w:r>
      <w:r w:rsidR="00B3167F">
        <w:rPr>
          <w:color w:val="auto"/>
        </w:rPr>
        <w:t>Senillosa</w:t>
      </w:r>
      <w:r w:rsidRPr="00865364">
        <w:rPr>
          <w:color w:val="auto"/>
        </w:rPr>
        <w:t xml:space="preserve"> acreditable por DNI (Preferentemente) Dicho requisito está determinado a partir de brindar mayores posibilidades laborales a los residentes de la localidad y área de influencia aprovechando el potencial laboral existente. </w:t>
      </w: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5) Disponibilidad para la cobertura del Servicio según necesidad del mismo. </w:t>
      </w:r>
    </w:p>
    <w:p w:rsidR="00B3167F" w:rsidRDefault="00B3167F" w:rsidP="00F277C5">
      <w:pPr>
        <w:pStyle w:val="Default"/>
        <w:rPr>
          <w:color w:val="auto"/>
        </w:rPr>
      </w:pPr>
    </w:p>
    <w:p w:rsidR="00F277C5" w:rsidRDefault="00F277C5" w:rsidP="00F277C5">
      <w:pPr>
        <w:pStyle w:val="Default"/>
        <w:rPr>
          <w:color w:val="auto"/>
        </w:rPr>
      </w:pPr>
      <w:r w:rsidRPr="00865364">
        <w:rPr>
          <w:color w:val="auto"/>
        </w:rPr>
        <w:t xml:space="preserve">DOCUMENTACIÓN A PRESENTAR: </w:t>
      </w:r>
    </w:p>
    <w:p w:rsidR="00B3167F" w:rsidRPr="00865364" w:rsidRDefault="00B3167F" w:rsidP="00F277C5">
      <w:pPr>
        <w:pStyle w:val="Default"/>
        <w:rPr>
          <w:color w:val="auto"/>
        </w:rPr>
      </w:pP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lastRenderedPageBreak/>
        <w:t xml:space="preserve">1) Solicitud con los datos de identificación del postulante, cargo para el que se postula y descripción de los motivos que lo impulsan a inscribirse (Anexo I). </w:t>
      </w: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2) Declaración Jurada que deje constancia que el postulante no está comprendido en ninguno de los impedimentos señalados en el ART. 17 del CCT. (Anexo I). </w:t>
      </w:r>
    </w:p>
    <w:p w:rsidR="00F277C5" w:rsidRPr="00865364" w:rsidRDefault="00F277C5" w:rsidP="00B3167F">
      <w:pPr>
        <w:pStyle w:val="Default"/>
        <w:spacing w:line="360" w:lineRule="auto"/>
        <w:jc w:val="both"/>
        <w:rPr>
          <w:color w:val="auto"/>
        </w:rPr>
      </w:pPr>
      <w:r w:rsidRPr="00865364">
        <w:rPr>
          <w:color w:val="auto"/>
        </w:rPr>
        <w:t xml:space="preserve">3) Fotocopia Título de Licenciado en Enfermería/ Enfermero profesional. En caso de contar con Título de Auxiliar de Enfermería deberá presentarse la acreditación emitida por Institución Educativa del cursado del tercer (3°) año de profesionalización (Excluyente) </w:t>
      </w:r>
    </w:p>
    <w:p w:rsidR="00F277C5" w:rsidRPr="00865364" w:rsidRDefault="00B3167F" w:rsidP="00B3167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="00F277C5" w:rsidRPr="00865364">
        <w:rPr>
          <w:color w:val="auto"/>
        </w:rPr>
        <w:t xml:space="preserve">) Fotocopia de Matricula Profesional habilitante vigente al momento del concurso (Excluyente) </w:t>
      </w:r>
      <w:bookmarkStart w:id="0" w:name="_GoBack"/>
      <w:bookmarkEnd w:id="0"/>
    </w:p>
    <w:p w:rsidR="00F277C5" w:rsidRPr="00865364" w:rsidRDefault="00B3167F" w:rsidP="00B3167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="00F277C5" w:rsidRPr="00865364">
        <w:rPr>
          <w:color w:val="auto"/>
        </w:rPr>
        <w:t xml:space="preserve">) Fotocopia de DNI TARJETA Anverso y Reverso (Excluyente) </w:t>
      </w:r>
    </w:p>
    <w:p w:rsidR="00F277C5" w:rsidRPr="00865364" w:rsidRDefault="00B3167F" w:rsidP="00B3167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6</w:t>
      </w:r>
      <w:r w:rsidR="00F277C5" w:rsidRPr="00865364">
        <w:rPr>
          <w:color w:val="auto"/>
        </w:rPr>
        <w:t xml:space="preserve">) Antecedentes educacionales y laborales correspondientes. Las certificaciones que lo habilitan deberán ser originales legalizadas o fotocopias (Excluyente). </w:t>
      </w:r>
    </w:p>
    <w:p w:rsidR="00F277C5" w:rsidRPr="00865364" w:rsidRDefault="00B3167F" w:rsidP="00B3167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7</w:t>
      </w:r>
      <w:r w:rsidR="00F277C5" w:rsidRPr="00865364">
        <w:rPr>
          <w:color w:val="auto"/>
        </w:rPr>
        <w:t xml:space="preserve">) </w:t>
      </w:r>
      <w:r w:rsidR="00F277C5" w:rsidRPr="00865364">
        <w:rPr>
          <w:b/>
          <w:bCs/>
          <w:color w:val="auto"/>
        </w:rPr>
        <w:t>IMPORTANTE</w:t>
      </w:r>
      <w:r w:rsidR="00F277C5" w:rsidRPr="00865364">
        <w:rPr>
          <w:color w:val="auto"/>
        </w:rPr>
        <w:t>: Todas las copias de documentación requerida en los puntos 3,4,5</w:t>
      </w:r>
      <w:r>
        <w:rPr>
          <w:color w:val="auto"/>
        </w:rPr>
        <w:t xml:space="preserve"> y </w:t>
      </w:r>
      <w:r w:rsidR="00F277C5" w:rsidRPr="00865364">
        <w:rPr>
          <w:color w:val="auto"/>
        </w:rPr>
        <w:t>6  deberán estar legalizadas por la oficina de Personal de Hosp</w:t>
      </w:r>
      <w:r>
        <w:rPr>
          <w:color w:val="auto"/>
        </w:rPr>
        <w:t xml:space="preserve">ital A. V. de Senillosa, por notario o Juez de Paz </w:t>
      </w:r>
      <w:r w:rsidR="00F277C5" w:rsidRPr="00865364">
        <w:rPr>
          <w:color w:val="auto"/>
        </w:rPr>
        <w:t xml:space="preserve">(Excluyente). </w:t>
      </w:r>
    </w:p>
    <w:p w:rsidR="00F277C5" w:rsidRPr="00865364" w:rsidRDefault="00310E93" w:rsidP="00B3167F">
      <w:pPr>
        <w:pStyle w:val="Default"/>
        <w:spacing w:line="360" w:lineRule="auto"/>
        <w:jc w:val="both"/>
        <w:rPr>
          <w:lang w:val="es-ES"/>
        </w:rPr>
      </w:pPr>
      <w:r>
        <w:rPr>
          <w:color w:val="auto"/>
        </w:rPr>
        <w:t>8</w:t>
      </w:r>
      <w:r w:rsidR="00F277C5" w:rsidRPr="00865364">
        <w:rPr>
          <w:color w:val="auto"/>
        </w:rPr>
        <w:t xml:space="preserve">) Toda la documentación requerida, deberá ser presentada en sobre cerrado, el cual será abierto por el Jurado de Selección. </w:t>
      </w:r>
      <w:r w:rsidR="00F277C5" w:rsidRPr="00865364">
        <w:rPr>
          <w:b/>
          <w:bCs/>
          <w:color w:val="auto"/>
        </w:rPr>
        <w:t xml:space="preserve">En el exterior del sobre se deberá consignar nombre y apellido y el cargo al que se postula. </w:t>
      </w:r>
      <w:r w:rsidR="00F277C5" w:rsidRPr="00865364">
        <w:rPr>
          <w:color w:val="auto"/>
        </w:rPr>
        <w:t>Transcurridos Diez (10) días hábiles de finalizada la presente selección curricular, se procederá a destruir la documentación presentada, toda vez que la misma no sea retirada por sus titulares.</w:t>
      </w:r>
    </w:p>
    <w:p w:rsidR="00E10D13" w:rsidRPr="00865364" w:rsidRDefault="00E10D13" w:rsidP="00D760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s-ES"/>
        </w:rPr>
      </w:pPr>
    </w:p>
    <w:p w:rsidR="00F277C5" w:rsidRPr="00865364" w:rsidRDefault="00F277C5" w:rsidP="00310E93">
      <w:pPr>
        <w:pStyle w:val="Default"/>
        <w:spacing w:line="360" w:lineRule="auto"/>
        <w:jc w:val="both"/>
      </w:pPr>
      <w:r w:rsidRPr="00865364">
        <w:rPr>
          <w:b/>
          <w:bCs/>
        </w:rPr>
        <w:t>PERIODO DE INSCRIPCION</w:t>
      </w:r>
      <w:r w:rsidRPr="00865364">
        <w:t xml:space="preserve">: a partir </w:t>
      </w:r>
      <w:r w:rsidRPr="00865364">
        <w:rPr>
          <w:b/>
          <w:bCs/>
        </w:rPr>
        <w:t xml:space="preserve">del </w:t>
      </w:r>
      <w:r w:rsidR="00510979">
        <w:rPr>
          <w:b/>
          <w:bCs/>
        </w:rPr>
        <w:t>20</w:t>
      </w:r>
      <w:r w:rsidRPr="00865364">
        <w:rPr>
          <w:b/>
          <w:bCs/>
        </w:rPr>
        <w:t xml:space="preserve"> de </w:t>
      </w:r>
      <w:r w:rsidR="00310E93">
        <w:rPr>
          <w:b/>
          <w:bCs/>
        </w:rPr>
        <w:t>Enero</w:t>
      </w:r>
      <w:r w:rsidRPr="00865364">
        <w:rPr>
          <w:b/>
          <w:bCs/>
        </w:rPr>
        <w:t xml:space="preserve"> de 20</w:t>
      </w:r>
      <w:r w:rsidR="00310E93">
        <w:rPr>
          <w:b/>
          <w:bCs/>
        </w:rPr>
        <w:t>20</w:t>
      </w:r>
      <w:r w:rsidRPr="00865364">
        <w:rPr>
          <w:b/>
          <w:bCs/>
        </w:rPr>
        <w:t xml:space="preserve"> al </w:t>
      </w:r>
      <w:r w:rsidR="00510979">
        <w:rPr>
          <w:b/>
          <w:bCs/>
        </w:rPr>
        <w:t xml:space="preserve">24 </w:t>
      </w:r>
      <w:r w:rsidRPr="00865364">
        <w:rPr>
          <w:b/>
          <w:bCs/>
        </w:rPr>
        <w:t xml:space="preserve">de </w:t>
      </w:r>
      <w:r w:rsidR="00510979">
        <w:rPr>
          <w:b/>
          <w:bCs/>
        </w:rPr>
        <w:t>Enero</w:t>
      </w:r>
      <w:r w:rsidRPr="00865364">
        <w:rPr>
          <w:b/>
          <w:bCs/>
        </w:rPr>
        <w:t xml:space="preserve"> de 20</w:t>
      </w:r>
      <w:r w:rsidR="00310E93">
        <w:rPr>
          <w:b/>
          <w:bCs/>
        </w:rPr>
        <w:t>20</w:t>
      </w:r>
      <w:r w:rsidRPr="00865364">
        <w:rPr>
          <w:b/>
          <w:bCs/>
        </w:rPr>
        <w:t xml:space="preserve"> inclusive, de 08 a 16 hs. </w:t>
      </w:r>
      <w:r w:rsidRPr="00865364">
        <w:t>en la Administración de Hospital</w:t>
      </w:r>
      <w:r w:rsidR="00310E93">
        <w:t xml:space="preserve"> A. V. de Senillosa</w:t>
      </w:r>
      <w:r w:rsidRPr="00865364">
        <w:t>, sito</w:t>
      </w:r>
      <w:r w:rsidR="00310E93">
        <w:t xml:space="preserve"> en calle Neuquén esquina Santa </w:t>
      </w:r>
      <w:proofErr w:type="spellStart"/>
      <w:r w:rsidR="00310E93">
        <w:t>Fé</w:t>
      </w:r>
      <w:proofErr w:type="spellEnd"/>
      <w:r w:rsidRPr="00865364">
        <w:t xml:space="preserve"> de dicha localidad, Provincia de Neuquén. </w:t>
      </w:r>
    </w:p>
    <w:p w:rsidR="00310E93" w:rsidRDefault="00F277C5" w:rsidP="00310E93">
      <w:pPr>
        <w:pStyle w:val="Default"/>
        <w:spacing w:line="360" w:lineRule="auto"/>
        <w:jc w:val="both"/>
        <w:rPr>
          <w:color w:val="auto"/>
        </w:rPr>
      </w:pPr>
      <w:r w:rsidRPr="00865364">
        <w:t xml:space="preserve">Una vez realizada la verificación de documentación y valoración de los </w:t>
      </w:r>
      <w:proofErr w:type="spellStart"/>
      <w:r w:rsidRPr="00865364">
        <w:t>Curriculums</w:t>
      </w:r>
      <w:proofErr w:type="spellEnd"/>
      <w:r w:rsidRPr="00865364">
        <w:t xml:space="preserve"> presentados, se comunicara a los postulantes preseleccionados de manera </w:t>
      </w:r>
      <w:r w:rsidR="00310E93" w:rsidRPr="00865364">
        <w:rPr>
          <w:color w:val="auto"/>
        </w:rPr>
        <w:t xml:space="preserve">telefónica como así también, mediante listado publicado en cartelera de Hospital </w:t>
      </w:r>
      <w:r w:rsidR="00310E93">
        <w:rPr>
          <w:color w:val="auto"/>
        </w:rPr>
        <w:t>Senillosa</w:t>
      </w:r>
      <w:r w:rsidR="00310E93" w:rsidRPr="00865364">
        <w:rPr>
          <w:color w:val="auto"/>
        </w:rPr>
        <w:t xml:space="preserve">, el día, hora y lugar de las entrevistas personales de las cuales participaran como Equipo Entrevistador: </w:t>
      </w:r>
    </w:p>
    <w:p w:rsidR="00EC2FCD" w:rsidRDefault="00EC2FCD" w:rsidP="00EC2FCD">
      <w:pPr>
        <w:pStyle w:val="Default"/>
        <w:spacing w:after="183"/>
        <w:jc w:val="both"/>
        <w:rPr>
          <w:color w:val="auto"/>
        </w:rPr>
      </w:pPr>
    </w:p>
    <w:p w:rsidR="00F277C5" w:rsidRPr="00865364" w:rsidRDefault="00F277C5" w:rsidP="00EC2FCD">
      <w:pPr>
        <w:pStyle w:val="Default"/>
        <w:numPr>
          <w:ilvl w:val="0"/>
          <w:numId w:val="28"/>
        </w:numPr>
        <w:spacing w:after="183"/>
        <w:jc w:val="both"/>
        <w:rPr>
          <w:color w:val="auto"/>
        </w:rPr>
      </w:pPr>
      <w:r w:rsidRPr="00865364">
        <w:rPr>
          <w:color w:val="auto"/>
        </w:rPr>
        <w:t xml:space="preserve">Director de Hospital </w:t>
      </w:r>
      <w:r w:rsidR="00310E93">
        <w:rPr>
          <w:color w:val="auto"/>
        </w:rPr>
        <w:t>A. V. de Senillosa</w:t>
      </w:r>
      <w:r w:rsidRPr="00865364">
        <w:rPr>
          <w:color w:val="auto"/>
        </w:rPr>
        <w:t xml:space="preserve"> o representante que designe (a confirmar) </w:t>
      </w:r>
    </w:p>
    <w:p w:rsidR="00F277C5" w:rsidRPr="00865364" w:rsidRDefault="00F277C5" w:rsidP="00EC2FCD">
      <w:pPr>
        <w:pStyle w:val="Default"/>
        <w:numPr>
          <w:ilvl w:val="0"/>
          <w:numId w:val="28"/>
        </w:numPr>
        <w:spacing w:after="183"/>
        <w:jc w:val="both"/>
        <w:rPr>
          <w:color w:val="auto"/>
        </w:rPr>
      </w:pPr>
      <w:r w:rsidRPr="00865364">
        <w:rPr>
          <w:color w:val="auto"/>
        </w:rPr>
        <w:t xml:space="preserve">Representante de Coordinación Zonal </w:t>
      </w:r>
      <w:r w:rsidR="00310E93">
        <w:rPr>
          <w:color w:val="auto"/>
        </w:rPr>
        <w:t xml:space="preserve">de RRHH/ Enfermería </w:t>
      </w:r>
      <w:r w:rsidRPr="00865364">
        <w:rPr>
          <w:color w:val="auto"/>
        </w:rPr>
        <w:t xml:space="preserve">(a confirmar) </w:t>
      </w:r>
    </w:p>
    <w:p w:rsidR="00F277C5" w:rsidRPr="00865364" w:rsidRDefault="00F277C5" w:rsidP="00EC2FCD">
      <w:pPr>
        <w:pStyle w:val="Default"/>
        <w:numPr>
          <w:ilvl w:val="0"/>
          <w:numId w:val="28"/>
        </w:numPr>
        <w:spacing w:after="183"/>
        <w:jc w:val="both"/>
        <w:rPr>
          <w:color w:val="auto"/>
        </w:rPr>
      </w:pPr>
      <w:r w:rsidRPr="00865364">
        <w:rPr>
          <w:color w:val="auto"/>
        </w:rPr>
        <w:t xml:space="preserve">Jefa de Sector Enfermería (a Confirmar). </w:t>
      </w:r>
    </w:p>
    <w:p w:rsidR="00F277C5" w:rsidRPr="00865364" w:rsidRDefault="00F277C5" w:rsidP="00EC2FCD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865364">
        <w:rPr>
          <w:color w:val="auto"/>
        </w:rPr>
        <w:t xml:space="preserve">Un representante gremial de ATE, UPCN </w:t>
      </w:r>
      <w:r w:rsidR="00310E93">
        <w:rPr>
          <w:color w:val="auto"/>
        </w:rPr>
        <w:t>y SEN</w:t>
      </w:r>
      <w:r w:rsidRPr="00865364">
        <w:rPr>
          <w:color w:val="auto"/>
        </w:rPr>
        <w:t xml:space="preserve"> en calidad de veedores (a Confirmar). </w:t>
      </w:r>
    </w:p>
    <w:p w:rsidR="00F277C5" w:rsidRPr="00865364" w:rsidRDefault="00F277C5" w:rsidP="00EC2FCD">
      <w:pPr>
        <w:pStyle w:val="Default"/>
        <w:jc w:val="both"/>
        <w:rPr>
          <w:color w:val="auto"/>
        </w:rPr>
      </w:pPr>
    </w:p>
    <w:p w:rsidR="00F277C5" w:rsidRPr="00865364" w:rsidRDefault="00F277C5" w:rsidP="00EC2FCD">
      <w:pPr>
        <w:pStyle w:val="Default"/>
        <w:spacing w:line="360" w:lineRule="auto"/>
        <w:ind w:firstLine="1701"/>
        <w:jc w:val="both"/>
        <w:rPr>
          <w:color w:val="auto"/>
        </w:rPr>
      </w:pPr>
      <w:r w:rsidRPr="00865364">
        <w:rPr>
          <w:color w:val="auto"/>
        </w:rPr>
        <w:t xml:space="preserve">Sin otro particular, le saludo atentamente, quedando a su entera disposición para lo que considere menester. </w:t>
      </w:r>
    </w:p>
    <w:p w:rsidR="00310E93" w:rsidRDefault="00310E93" w:rsidP="00EC2FC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10E93" w:rsidRDefault="00310E93" w:rsidP="00EC2FC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10E93" w:rsidRDefault="00310E93" w:rsidP="00EC2FC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277C5" w:rsidRPr="00865364" w:rsidRDefault="00F277C5" w:rsidP="00EC2FCD">
      <w:pPr>
        <w:pStyle w:val="Default"/>
        <w:jc w:val="both"/>
        <w:rPr>
          <w:color w:val="auto"/>
        </w:rPr>
      </w:pPr>
      <w:r w:rsidRPr="00865364">
        <w:rPr>
          <w:b/>
          <w:bCs/>
          <w:color w:val="auto"/>
        </w:rPr>
        <w:t xml:space="preserve">JEFATURA DE ZONA SANITARIA I - </w:t>
      </w:r>
    </w:p>
    <w:p w:rsidR="00F277C5" w:rsidRPr="00865364" w:rsidRDefault="00F277C5" w:rsidP="00EC2FCD">
      <w:pPr>
        <w:pStyle w:val="Default"/>
        <w:jc w:val="both"/>
        <w:rPr>
          <w:color w:val="auto"/>
        </w:rPr>
      </w:pPr>
      <w:r w:rsidRPr="00865364">
        <w:rPr>
          <w:b/>
          <w:bCs/>
          <w:color w:val="auto"/>
        </w:rPr>
        <w:t>NOTA N</w:t>
      </w:r>
      <w:r w:rsidR="00EC2FCD">
        <w:rPr>
          <w:b/>
          <w:bCs/>
          <w:color w:val="auto"/>
        </w:rPr>
        <w:t xml:space="preserve">° </w:t>
      </w:r>
      <w:r w:rsidR="00787346" w:rsidRPr="00787346">
        <w:rPr>
          <w:b/>
          <w:bCs/>
          <w:color w:val="auto"/>
        </w:rPr>
        <w:t>15</w:t>
      </w:r>
      <w:r w:rsidR="00787346">
        <w:rPr>
          <w:b/>
          <w:bCs/>
          <w:color w:val="auto"/>
        </w:rPr>
        <w:t xml:space="preserve"> </w:t>
      </w:r>
      <w:r w:rsidRPr="00865364">
        <w:rPr>
          <w:b/>
          <w:bCs/>
          <w:color w:val="auto"/>
        </w:rPr>
        <w:t xml:space="preserve"> /</w:t>
      </w:r>
      <w:r w:rsidR="00EC2FCD">
        <w:rPr>
          <w:b/>
          <w:bCs/>
          <w:color w:val="auto"/>
        </w:rPr>
        <w:t>2020</w:t>
      </w:r>
      <w:r w:rsidRPr="00865364">
        <w:rPr>
          <w:b/>
          <w:bCs/>
          <w:color w:val="auto"/>
        </w:rPr>
        <w:t xml:space="preserve">- </w:t>
      </w:r>
    </w:p>
    <w:p w:rsidR="00E10D13" w:rsidRPr="00865364" w:rsidRDefault="00EC2FCD" w:rsidP="00EC2F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65364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="00F277C5" w:rsidRPr="00865364">
        <w:rPr>
          <w:sz w:val="24"/>
          <w:szCs w:val="24"/>
        </w:rPr>
        <w:t>.</w:t>
      </w:r>
      <w:r>
        <w:rPr>
          <w:sz w:val="24"/>
          <w:szCs w:val="24"/>
        </w:rPr>
        <w:t xml:space="preserve"> L.</w:t>
      </w:r>
      <w:r w:rsidR="00F277C5" w:rsidRPr="00865364">
        <w:rPr>
          <w:sz w:val="24"/>
          <w:szCs w:val="24"/>
        </w:rPr>
        <w:t>)</w:t>
      </w:r>
    </w:p>
    <w:p w:rsidR="00F277C5" w:rsidRDefault="00F277C5" w:rsidP="00EC2F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EC2F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10E93" w:rsidRDefault="00310E93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7C5" w:rsidRDefault="00F277C5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7346" w:rsidRDefault="00787346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7346" w:rsidRDefault="00787346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Pr="00865364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7C5" w:rsidRPr="00865364" w:rsidRDefault="00F277C5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7C5" w:rsidRPr="00EC2FCD" w:rsidRDefault="00F277C5" w:rsidP="00EC2FCD">
      <w:pPr>
        <w:pStyle w:val="Default"/>
        <w:jc w:val="center"/>
        <w:rPr>
          <w:b/>
        </w:rPr>
      </w:pPr>
      <w:r w:rsidRPr="00EC2FCD">
        <w:rPr>
          <w:b/>
        </w:rPr>
        <w:lastRenderedPageBreak/>
        <w:t>ANEXO I</w:t>
      </w:r>
    </w:p>
    <w:p w:rsidR="00F277C5" w:rsidRPr="00EC2FCD" w:rsidRDefault="00F277C5" w:rsidP="00EC2FCD">
      <w:pPr>
        <w:pStyle w:val="Default"/>
        <w:jc w:val="center"/>
        <w:rPr>
          <w:b/>
        </w:rPr>
      </w:pPr>
      <w:r w:rsidRPr="00EC2FCD">
        <w:rPr>
          <w:b/>
        </w:rPr>
        <w:t>FICHA DE INSCRIPCIÓN DE POSTULANTE</w:t>
      </w:r>
    </w:p>
    <w:p w:rsidR="00EC2FCD" w:rsidRDefault="00EC2FCD" w:rsidP="00F277C5">
      <w:pPr>
        <w:pStyle w:val="Default"/>
      </w:pPr>
    </w:p>
    <w:p w:rsidR="00F277C5" w:rsidRPr="00865364" w:rsidRDefault="00F277C5" w:rsidP="00EC2FCD">
      <w:pPr>
        <w:pStyle w:val="Default"/>
        <w:spacing w:line="480" w:lineRule="auto"/>
      </w:pPr>
      <w:r w:rsidRPr="00865364">
        <w:t>SELECCIÓN</w:t>
      </w:r>
      <w:r w:rsidR="00EC2FCD">
        <w:t xml:space="preserve"> </w:t>
      </w:r>
      <w:r w:rsidRPr="00865364">
        <w:t xml:space="preserve"> PARA EL PUESTO DE: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…….…………………………………………………………………………….….……..… </w:t>
      </w:r>
    </w:p>
    <w:p w:rsidR="00F277C5" w:rsidRPr="00EC2FCD" w:rsidRDefault="00EC2FCD" w:rsidP="00EC2FCD">
      <w:pPr>
        <w:rPr>
          <w:sz w:val="24"/>
          <w:szCs w:val="24"/>
        </w:rPr>
      </w:pPr>
      <w:r w:rsidRPr="00EC2FCD">
        <w:rPr>
          <w:sz w:val="24"/>
          <w:szCs w:val="24"/>
        </w:rPr>
        <w:t xml:space="preserve">APELLIDOS </w:t>
      </w:r>
      <w:r>
        <w:rPr>
          <w:sz w:val="24"/>
          <w:szCs w:val="24"/>
        </w:rPr>
        <w:t xml:space="preserve"> Y NOMBRES: </w:t>
      </w:r>
      <w:r w:rsidR="00F277C5" w:rsidRPr="00EC2FCD">
        <w:rPr>
          <w:sz w:val="24"/>
          <w:szCs w:val="24"/>
        </w:rPr>
        <w:t xml:space="preserve">........................................................................................ </w:t>
      </w:r>
    </w:p>
    <w:p w:rsidR="00EC2FCD" w:rsidRDefault="00EC2FCD" w:rsidP="00EC2FCD">
      <w:pPr>
        <w:pStyle w:val="Default"/>
        <w:spacing w:line="480" w:lineRule="auto"/>
      </w:pP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TEL/CORREO ELECTRONICO:…………………………………………………………... </w:t>
      </w:r>
    </w:p>
    <w:p w:rsidR="00F277C5" w:rsidRPr="00865364" w:rsidRDefault="00F277C5" w:rsidP="00EC2FCD">
      <w:pPr>
        <w:pStyle w:val="Default"/>
        <w:spacing w:line="480" w:lineRule="auto"/>
      </w:pPr>
      <w:proofErr w:type="gramStart"/>
      <w:r w:rsidRPr="00865364">
        <w:t>D.N.I..</w:t>
      </w:r>
      <w:proofErr w:type="gramEnd"/>
      <w:r w:rsidRPr="00865364">
        <w:t xml:space="preserve">N°:..............................................................................................................................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FECHA DE NACIMIENTO: …………………………..………………………….............................................................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LUGAR DE NACIMIENTO - PROVINCIA:.......................................................................................................................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NACIONALIDAD:......................................ESTADO CIVIL:..............................................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NIVEL DE ESTUDIOS CURSADOS:.................................. .............................................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OTRA CAPACITACIONES DE INTERÉS: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…………………………………………………………………………………………….…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MOTIVOS QUE IMPULSAN LA INSCRIPCIÓN: ………………………………………………………………………………….…………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………………………………………………………………………………………………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…………….………………………………………………………………………………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……………………………………………………………………………………………… </w:t>
      </w:r>
    </w:p>
    <w:p w:rsidR="00F277C5" w:rsidRPr="00865364" w:rsidRDefault="00F277C5" w:rsidP="00EC2FCD">
      <w:pPr>
        <w:pStyle w:val="Default"/>
        <w:spacing w:line="480" w:lineRule="auto"/>
      </w:pPr>
      <w:r w:rsidRPr="00865364">
        <w:t xml:space="preserve">LUGAR Y FECHA:……………………………………………………………………….. </w:t>
      </w:r>
    </w:p>
    <w:p w:rsidR="00F277C5" w:rsidRPr="00865364" w:rsidRDefault="00F277C5" w:rsidP="00EC2FC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865364">
        <w:rPr>
          <w:sz w:val="24"/>
          <w:szCs w:val="24"/>
        </w:rPr>
        <w:t>FIRMA POSTULANTE……………………………............................................................</w:t>
      </w:r>
    </w:p>
    <w:p w:rsidR="00F277C5" w:rsidRPr="00865364" w:rsidRDefault="00F277C5" w:rsidP="00EC2FCD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F277C5" w:rsidRPr="00865364" w:rsidRDefault="00F277C5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7C5" w:rsidRPr="00865364" w:rsidRDefault="00F277C5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7C5" w:rsidRDefault="00F277C5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2FCD" w:rsidRDefault="00EC2FCD" w:rsidP="00F27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7C5" w:rsidRPr="00EC2FCD" w:rsidRDefault="00F277C5" w:rsidP="00EC2FCD">
      <w:pPr>
        <w:pStyle w:val="Default"/>
        <w:jc w:val="center"/>
        <w:rPr>
          <w:b/>
        </w:rPr>
      </w:pPr>
      <w:r w:rsidRPr="00EC2FCD">
        <w:rPr>
          <w:b/>
        </w:rPr>
        <w:lastRenderedPageBreak/>
        <w:t>ARTÍCULO N° 17 DEL CCT</w:t>
      </w:r>
    </w:p>
    <w:p w:rsidR="00EC2FCD" w:rsidRDefault="00EC2FCD" w:rsidP="00F277C5">
      <w:pPr>
        <w:pStyle w:val="Default"/>
      </w:pPr>
    </w:p>
    <w:p w:rsidR="00F277C5" w:rsidRPr="00865364" w:rsidRDefault="00F277C5" w:rsidP="00EC2FCD">
      <w:pPr>
        <w:pStyle w:val="Default"/>
        <w:spacing w:line="360" w:lineRule="auto"/>
        <w:jc w:val="both"/>
      </w:pPr>
      <w:r w:rsidRPr="00865364">
        <w:t xml:space="preserve">Dejo constancia de que no me encuentro comprendido en ninguno de los impedimentos señalados en el Artículo N° 17 del Convenio Colectivo de Trabajo para el Personal dependiente del Sistema público Provincial de Salud, previo lectura del mismo. </w:t>
      </w:r>
    </w:p>
    <w:p w:rsidR="00F277C5" w:rsidRPr="00865364" w:rsidRDefault="00F277C5" w:rsidP="00EC2FCD">
      <w:pPr>
        <w:pStyle w:val="Default"/>
        <w:spacing w:line="360" w:lineRule="auto"/>
        <w:jc w:val="both"/>
      </w:pPr>
      <w:r w:rsidRPr="00865364">
        <w:t xml:space="preserve">APELLIDO/S y NOMBRE/S: ……………………………………………………………… </w:t>
      </w:r>
    </w:p>
    <w:p w:rsidR="00F277C5" w:rsidRPr="00865364" w:rsidRDefault="00F277C5" w:rsidP="00EC2FCD">
      <w:pPr>
        <w:pStyle w:val="Default"/>
        <w:spacing w:line="360" w:lineRule="auto"/>
        <w:jc w:val="both"/>
      </w:pPr>
      <w:r w:rsidRPr="00865364">
        <w:t xml:space="preserve">DNI:……………………FECHA…………………FIRMA……………………………… </w:t>
      </w:r>
    </w:p>
    <w:p w:rsidR="00EC2FCD" w:rsidRDefault="00EC2FCD" w:rsidP="00EC2FCD">
      <w:pPr>
        <w:pStyle w:val="Default"/>
        <w:jc w:val="both"/>
        <w:rPr>
          <w:b/>
          <w:bCs/>
        </w:rPr>
      </w:pPr>
    </w:p>
    <w:p w:rsidR="00EC2FCD" w:rsidRDefault="00EC2FCD" w:rsidP="00EC2FCD">
      <w:pPr>
        <w:pStyle w:val="Default"/>
        <w:jc w:val="both"/>
        <w:rPr>
          <w:b/>
          <w:bCs/>
        </w:rPr>
      </w:pPr>
    </w:p>
    <w:p w:rsidR="00F277C5" w:rsidRPr="00865364" w:rsidRDefault="00F277C5" w:rsidP="00EC2FCD">
      <w:pPr>
        <w:pStyle w:val="Default"/>
        <w:jc w:val="both"/>
      </w:pPr>
      <w:r w:rsidRPr="00865364">
        <w:rPr>
          <w:b/>
          <w:bCs/>
        </w:rPr>
        <w:t xml:space="preserve">CAPITULO III -INGRESO </w:t>
      </w:r>
    </w:p>
    <w:p w:rsidR="00F277C5" w:rsidRPr="00865364" w:rsidRDefault="00F277C5" w:rsidP="00EC2FCD">
      <w:pPr>
        <w:pStyle w:val="Default"/>
        <w:jc w:val="both"/>
      </w:pPr>
      <w:r w:rsidRPr="00865364">
        <w:rPr>
          <w:b/>
          <w:bCs/>
        </w:rPr>
        <w:t>Artículo 17° Ingreso</w:t>
      </w:r>
      <w:r w:rsidRPr="00865364">
        <w:t xml:space="preserve">: </w:t>
      </w:r>
    </w:p>
    <w:p w:rsidR="00F277C5" w:rsidRPr="00865364" w:rsidRDefault="00F277C5" w:rsidP="00EC2FCD">
      <w:pPr>
        <w:pStyle w:val="Default"/>
        <w:jc w:val="both"/>
      </w:pPr>
      <w:r w:rsidRPr="00865364">
        <w:t xml:space="preserve">Las personas que ingresen a la Administración Provincial deberán llenar los requisitos siguientes: </w:t>
      </w:r>
    </w:p>
    <w:p w:rsidR="00F277C5" w:rsidRPr="00865364" w:rsidRDefault="00F277C5" w:rsidP="00EC2FCD">
      <w:pPr>
        <w:pStyle w:val="Default"/>
        <w:numPr>
          <w:ilvl w:val="0"/>
          <w:numId w:val="28"/>
        </w:numPr>
        <w:spacing w:after="47"/>
        <w:ind w:left="426"/>
        <w:jc w:val="both"/>
      </w:pPr>
      <w:r w:rsidRPr="00865364">
        <w:t xml:space="preserve">Ser argentino nativo, por opción o nacionalizado y tener menos de (18) años de edad. </w:t>
      </w:r>
    </w:p>
    <w:p w:rsidR="00F277C5" w:rsidRPr="00865364" w:rsidRDefault="00F277C5" w:rsidP="00EC2FCD">
      <w:pPr>
        <w:pStyle w:val="Default"/>
        <w:numPr>
          <w:ilvl w:val="0"/>
          <w:numId w:val="28"/>
        </w:numPr>
        <w:spacing w:after="47"/>
        <w:ind w:left="426"/>
        <w:jc w:val="both"/>
      </w:pPr>
      <w:r w:rsidRPr="00865364">
        <w:t xml:space="preserve">Poseer aptitud adecuada y probada para la función específica a desarrollar que se acreditará mediante el régimen de concursos, que aseguren los principios de publicidad transparencia e igualdad de oportunidades y de trato, en el acceso a la función pública. </w:t>
      </w:r>
    </w:p>
    <w:p w:rsidR="00F277C5" w:rsidRPr="00865364" w:rsidRDefault="00F277C5" w:rsidP="00EC2FCD">
      <w:pPr>
        <w:pStyle w:val="Default"/>
        <w:numPr>
          <w:ilvl w:val="0"/>
          <w:numId w:val="28"/>
        </w:numPr>
        <w:ind w:left="426"/>
        <w:jc w:val="both"/>
      </w:pPr>
      <w:r w:rsidRPr="00865364">
        <w:t xml:space="preserve">Aptitud física para la prestación en el cargo o función. </w:t>
      </w:r>
    </w:p>
    <w:p w:rsidR="00F277C5" w:rsidRPr="00865364" w:rsidRDefault="00F277C5" w:rsidP="00EC2FCD">
      <w:pPr>
        <w:pStyle w:val="Default"/>
        <w:ind w:left="426"/>
        <w:jc w:val="both"/>
      </w:pPr>
    </w:p>
    <w:p w:rsidR="00F277C5" w:rsidRPr="00865364" w:rsidRDefault="00F277C5" w:rsidP="00EC2FCD">
      <w:pPr>
        <w:pStyle w:val="Default"/>
        <w:numPr>
          <w:ilvl w:val="0"/>
          <w:numId w:val="29"/>
        </w:numPr>
        <w:ind w:left="426"/>
        <w:jc w:val="both"/>
      </w:pPr>
      <w:r w:rsidRPr="00865364">
        <w:t xml:space="preserve">Sin perjuicio de lo establecido en los incisos anteriores, no podrán ingresar en el “SPPS”: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El que haya sido por delito doloso, hasta el cumplimiento de la pena.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El Inhabilitado para el ejercicio de cargos públicos durante el tiempo de la inhabilitación.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El sancionado con exoneración o cesantía en la Administración Pública Nacional, Provincial, Municipal o Gobierno de la ciudad de Buenos Aires, en tanto no sea rehabilitado conforme la normativa vigente.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Las personas jubilados, retiradas o que se encuentren comprendidos en periodo de veda por retiros voluntarios o cesaciones por las causas comprendidas en al Artículo 111° del EPCAPP.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El que tenga la edad prevista en la Ley Previsional para acceder al beneficio de la jubilación.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Los que hayan sido condenados por delitos de lesa humanidad y hayan incurrido en actos de fuerza contra el orden institucional y el sistema democrático.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spacing w:after="44"/>
        <w:ind w:left="426"/>
        <w:jc w:val="both"/>
      </w:pPr>
      <w:r w:rsidRPr="00865364">
        <w:t xml:space="preserve">El fallido o concursado civilmente, hasta que obtenga su rehabilitación judicial. </w:t>
      </w:r>
    </w:p>
    <w:p w:rsidR="00F277C5" w:rsidRPr="00865364" w:rsidRDefault="00F277C5" w:rsidP="00EC2FCD">
      <w:pPr>
        <w:pStyle w:val="Default"/>
        <w:numPr>
          <w:ilvl w:val="0"/>
          <w:numId w:val="29"/>
        </w:numPr>
        <w:ind w:left="426"/>
        <w:jc w:val="both"/>
      </w:pPr>
      <w:r w:rsidRPr="00865364">
        <w:t xml:space="preserve">El que tenga actuación pública contraria a los principios de la libertad y de la democracia, de acuerdo con el Régimen establecido por la constitución Nacional y Provincial, y el que atente contra el respeto a las instituciones fundamentales de la Nación Argentina. </w:t>
      </w:r>
    </w:p>
    <w:p w:rsidR="00F277C5" w:rsidRPr="00865364" w:rsidRDefault="00F277C5" w:rsidP="00EC2FCD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sz w:val="24"/>
          <w:szCs w:val="24"/>
          <w:lang w:val="es-MX"/>
        </w:rPr>
      </w:pPr>
    </w:p>
    <w:sectPr w:rsidR="00F277C5" w:rsidRPr="00865364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F9" w:rsidRDefault="00B55DF9">
      <w:r>
        <w:separator/>
      </w:r>
    </w:p>
  </w:endnote>
  <w:endnote w:type="continuationSeparator" w:id="0">
    <w:p w:rsidR="00B55DF9" w:rsidRDefault="00B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3" w:rsidRDefault="00310E93" w:rsidP="00F277C5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310E93" w:rsidRPr="00CC33C7" w:rsidRDefault="00310E93" w:rsidP="00F277C5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310E93" w:rsidRPr="00CC33C7" w:rsidRDefault="00310E93" w:rsidP="00F277C5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310E93" w:rsidRPr="00CC33C7" w:rsidRDefault="00310E93" w:rsidP="00F277C5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F9" w:rsidRDefault="00B55DF9">
      <w:r>
        <w:separator/>
      </w:r>
    </w:p>
  </w:footnote>
  <w:footnote w:type="continuationSeparator" w:id="0">
    <w:p w:rsidR="00B55DF9" w:rsidRDefault="00B5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93" w:rsidRDefault="00310E93" w:rsidP="00F277C5">
    <w:pPr>
      <w:pStyle w:val="Ttulo3"/>
      <w:ind w:left="-1418"/>
      <w:jc w:val="center"/>
    </w:pPr>
    <w:r w:rsidRPr="000B1C94">
      <w:t xml:space="preserve"> </w:t>
    </w:r>
  </w:p>
  <w:p w:rsidR="00310E93" w:rsidRPr="00C83003" w:rsidRDefault="00310E93" w:rsidP="00F277C5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113EAF3" wp14:editId="04293FD4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310E93" w:rsidRPr="004E7299" w:rsidRDefault="00310E93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310E93" w:rsidRPr="00B73465" w:rsidRDefault="00310E93" w:rsidP="00F277C5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310E93" w:rsidRPr="001160F3" w:rsidRDefault="00310E93" w:rsidP="00F277C5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F0CF3"/>
    <w:multiLevelType w:val="hybridMultilevel"/>
    <w:tmpl w:val="0EAC3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86CD2"/>
    <w:multiLevelType w:val="hybridMultilevel"/>
    <w:tmpl w:val="1BD062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355E"/>
    <w:multiLevelType w:val="hybridMultilevel"/>
    <w:tmpl w:val="9E965D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9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1"/>
  </w:num>
  <w:num w:numId="18">
    <w:abstractNumId w:val="20"/>
  </w:num>
  <w:num w:numId="19">
    <w:abstractNumId w:val="4"/>
  </w:num>
  <w:num w:numId="20">
    <w:abstractNumId w:val="26"/>
  </w:num>
  <w:num w:numId="21">
    <w:abstractNumId w:val="27"/>
  </w:num>
  <w:num w:numId="22">
    <w:abstractNumId w:val="16"/>
  </w:num>
  <w:num w:numId="23">
    <w:abstractNumId w:val="21"/>
  </w:num>
  <w:num w:numId="24">
    <w:abstractNumId w:val="11"/>
  </w:num>
  <w:num w:numId="25">
    <w:abstractNumId w:val="18"/>
  </w:num>
  <w:num w:numId="26">
    <w:abstractNumId w:val="2"/>
  </w:num>
  <w:num w:numId="27">
    <w:abstractNumId w:val="1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53B7E"/>
    <w:rsid w:val="000E026D"/>
    <w:rsid w:val="000F500D"/>
    <w:rsid w:val="00147D86"/>
    <w:rsid w:val="0015586D"/>
    <w:rsid w:val="001579E2"/>
    <w:rsid w:val="00166D9D"/>
    <w:rsid w:val="001A2E2F"/>
    <w:rsid w:val="001E3450"/>
    <w:rsid w:val="001E794D"/>
    <w:rsid w:val="00266122"/>
    <w:rsid w:val="002761C6"/>
    <w:rsid w:val="002A0BA7"/>
    <w:rsid w:val="002C2BFC"/>
    <w:rsid w:val="00301847"/>
    <w:rsid w:val="00301E01"/>
    <w:rsid w:val="00310E93"/>
    <w:rsid w:val="003322C8"/>
    <w:rsid w:val="00341C04"/>
    <w:rsid w:val="00347670"/>
    <w:rsid w:val="00370BBA"/>
    <w:rsid w:val="00383182"/>
    <w:rsid w:val="0039445F"/>
    <w:rsid w:val="003B153F"/>
    <w:rsid w:val="004531A8"/>
    <w:rsid w:val="004E7299"/>
    <w:rsid w:val="00510979"/>
    <w:rsid w:val="00512C67"/>
    <w:rsid w:val="00521088"/>
    <w:rsid w:val="0052553E"/>
    <w:rsid w:val="005362AC"/>
    <w:rsid w:val="005875F9"/>
    <w:rsid w:val="00594FA3"/>
    <w:rsid w:val="005C7F4C"/>
    <w:rsid w:val="005E7C73"/>
    <w:rsid w:val="00624C26"/>
    <w:rsid w:val="006315E1"/>
    <w:rsid w:val="006336C3"/>
    <w:rsid w:val="00646103"/>
    <w:rsid w:val="00646783"/>
    <w:rsid w:val="00651EC4"/>
    <w:rsid w:val="00653D37"/>
    <w:rsid w:val="006652D5"/>
    <w:rsid w:val="0068398A"/>
    <w:rsid w:val="00692F9F"/>
    <w:rsid w:val="006D37A4"/>
    <w:rsid w:val="006E48AB"/>
    <w:rsid w:val="006F7354"/>
    <w:rsid w:val="007050B3"/>
    <w:rsid w:val="00737B5F"/>
    <w:rsid w:val="00760D84"/>
    <w:rsid w:val="00787346"/>
    <w:rsid w:val="007B5128"/>
    <w:rsid w:val="007C7FD5"/>
    <w:rsid w:val="008059EC"/>
    <w:rsid w:val="008444C0"/>
    <w:rsid w:val="008543D0"/>
    <w:rsid w:val="00865364"/>
    <w:rsid w:val="00872DA5"/>
    <w:rsid w:val="008C6A3A"/>
    <w:rsid w:val="008D711F"/>
    <w:rsid w:val="00940283"/>
    <w:rsid w:val="00951765"/>
    <w:rsid w:val="00986DAB"/>
    <w:rsid w:val="00A2767F"/>
    <w:rsid w:val="00A32521"/>
    <w:rsid w:val="00A36D33"/>
    <w:rsid w:val="00A6405C"/>
    <w:rsid w:val="00A8787D"/>
    <w:rsid w:val="00AB3166"/>
    <w:rsid w:val="00B00340"/>
    <w:rsid w:val="00B05907"/>
    <w:rsid w:val="00B26774"/>
    <w:rsid w:val="00B276BF"/>
    <w:rsid w:val="00B3060D"/>
    <w:rsid w:val="00B3167F"/>
    <w:rsid w:val="00B3397A"/>
    <w:rsid w:val="00B538F1"/>
    <w:rsid w:val="00B55DF9"/>
    <w:rsid w:val="00B73465"/>
    <w:rsid w:val="00BC527F"/>
    <w:rsid w:val="00BD7CA3"/>
    <w:rsid w:val="00BF056A"/>
    <w:rsid w:val="00BF4893"/>
    <w:rsid w:val="00C3439E"/>
    <w:rsid w:val="00C41D29"/>
    <w:rsid w:val="00C567F5"/>
    <w:rsid w:val="00C95112"/>
    <w:rsid w:val="00CC33C7"/>
    <w:rsid w:val="00CE5D90"/>
    <w:rsid w:val="00CF0C84"/>
    <w:rsid w:val="00D76083"/>
    <w:rsid w:val="00DF232F"/>
    <w:rsid w:val="00E106F9"/>
    <w:rsid w:val="00E10D13"/>
    <w:rsid w:val="00E144C8"/>
    <w:rsid w:val="00E454B1"/>
    <w:rsid w:val="00E7788D"/>
    <w:rsid w:val="00EC2FCD"/>
    <w:rsid w:val="00F05491"/>
    <w:rsid w:val="00F145F1"/>
    <w:rsid w:val="00F277C5"/>
    <w:rsid w:val="00F27A9B"/>
    <w:rsid w:val="00F5018B"/>
    <w:rsid w:val="00F51BDB"/>
    <w:rsid w:val="00F75594"/>
    <w:rsid w:val="00F87F46"/>
    <w:rsid w:val="00F9597A"/>
    <w:rsid w:val="00FD0B76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Estilo">
    <w:name w:val="Estilo"/>
    <w:rsid w:val="0080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AR"/>
    </w:rPr>
  </w:style>
  <w:style w:type="paragraph" w:customStyle="1" w:styleId="Default">
    <w:name w:val="Default"/>
    <w:rsid w:val="00F27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Estilo">
    <w:name w:val="Estilo"/>
    <w:rsid w:val="0080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AR"/>
    </w:rPr>
  </w:style>
  <w:style w:type="paragraph" w:customStyle="1" w:styleId="Default">
    <w:name w:val="Default"/>
    <w:rsid w:val="00F27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8828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Ochoa</cp:lastModifiedBy>
  <cp:revision>2</cp:revision>
  <cp:lastPrinted>2020-01-17T12:52:00Z</cp:lastPrinted>
  <dcterms:created xsi:type="dcterms:W3CDTF">2020-01-17T14:22:00Z</dcterms:created>
  <dcterms:modified xsi:type="dcterms:W3CDTF">2020-01-17T14:22:00Z</dcterms:modified>
</cp:coreProperties>
</file>